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D0" w:rsidRPr="005E2EE7" w:rsidRDefault="005B75D0" w:rsidP="00B01615">
      <w:pPr>
        <w:spacing w:after="0" w:line="240" w:lineRule="auto"/>
        <w:jc w:val="center"/>
        <w:rPr>
          <w:rFonts w:ascii="Garamond" w:hAnsi="Garamond" w:cs="Times New Roman"/>
          <w:b/>
          <w:sz w:val="28"/>
          <w:szCs w:val="28"/>
          <w:lang w:val="en-IN"/>
        </w:rPr>
      </w:pPr>
      <w:r w:rsidRPr="005E2EE7">
        <w:rPr>
          <w:rFonts w:ascii="Garamond" w:hAnsi="Garamond" w:cs="Times New Roman"/>
          <w:b/>
          <w:noProof/>
          <w:sz w:val="28"/>
          <w:szCs w:val="28"/>
        </w:rPr>
        <w:drawing>
          <wp:inline distT="0" distB="0" distL="0" distR="0">
            <wp:extent cx="4610100" cy="1009650"/>
            <wp:effectExtent l="1905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610100" cy="1009650"/>
                    </a:xfrm>
                    <a:prstGeom prst="rect">
                      <a:avLst/>
                    </a:prstGeom>
                    <a:noFill/>
                    <a:ln w="9525">
                      <a:noFill/>
                      <a:miter lim="800000"/>
                      <a:headEnd/>
                      <a:tailEnd/>
                    </a:ln>
                  </pic:spPr>
                </pic:pic>
              </a:graphicData>
            </a:graphic>
          </wp:inline>
        </w:drawing>
      </w:r>
    </w:p>
    <w:p w:rsidR="0064144D" w:rsidRPr="00AC571D" w:rsidRDefault="00F5399A" w:rsidP="00B01615">
      <w:pPr>
        <w:spacing w:after="0" w:line="240" w:lineRule="auto"/>
        <w:jc w:val="center"/>
        <w:rPr>
          <w:rFonts w:ascii="Garamond" w:hAnsi="Garamond"/>
          <w:b/>
          <w:sz w:val="24"/>
          <w:szCs w:val="28"/>
        </w:rPr>
      </w:pPr>
      <w:r w:rsidRPr="00AC571D">
        <w:rPr>
          <w:rFonts w:ascii="Garamond" w:hAnsi="Garamond"/>
          <w:b/>
          <w:sz w:val="24"/>
          <w:szCs w:val="28"/>
        </w:rPr>
        <w:t>EXPERIMENTAL THERMOCHEMICAL, PHYSICAL AND MECHANICAL CHARACTERIZATION OF T.02% OFDURA PALMKERNEL SHELL POWDER</w:t>
      </w:r>
    </w:p>
    <w:p w:rsidR="00062B77" w:rsidRDefault="00062B77" w:rsidP="00062B77">
      <w:pPr>
        <w:spacing w:after="0" w:line="240" w:lineRule="auto"/>
        <w:jc w:val="center"/>
        <w:rPr>
          <w:rFonts w:ascii="Garamond" w:hAnsi="Garamond" w:cs="Times New Roman"/>
          <w:b/>
          <w:bCs/>
          <w:sz w:val="28"/>
          <w:szCs w:val="28"/>
        </w:rPr>
      </w:pPr>
      <w:r w:rsidRPr="005E2EE7">
        <w:rPr>
          <w:rFonts w:ascii="Garamond" w:hAnsi="Garamond" w:cstheme="majorBidi"/>
          <w:b/>
          <w:bCs/>
          <w:i/>
          <w:sz w:val="20"/>
          <w:szCs w:val="24"/>
          <w:lang w:bidi="ar-EG"/>
        </w:rPr>
        <w:t xml:space="preserve"> </w:t>
      </w:r>
      <w:r w:rsidR="00FD46F5" w:rsidRPr="005E2EE7">
        <w:rPr>
          <w:rFonts w:ascii="Garamond" w:hAnsi="Garamond" w:cstheme="majorBidi"/>
          <w:b/>
          <w:bCs/>
          <w:i/>
          <w:sz w:val="20"/>
          <w:szCs w:val="24"/>
          <w:lang w:bidi="ar-EG"/>
        </w:rPr>
        <w:t>(</w:t>
      </w:r>
      <w:r w:rsidR="00684235" w:rsidRPr="005E2EE7">
        <w:rPr>
          <w:rFonts w:ascii="Garamond" w:hAnsi="Garamond" w:cs="Times New Roman"/>
          <w:b/>
          <w:bCs/>
          <w:i/>
          <w:sz w:val="20"/>
          <w:szCs w:val="24"/>
        </w:rPr>
        <w:t>Corresponding author</w:t>
      </w:r>
      <w:r>
        <w:rPr>
          <w:rFonts w:ascii="Garamond" w:hAnsi="Garamond" w:cs="Times New Roman"/>
          <w:b/>
          <w:bCs/>
          <w:i/>
          <w:sz w:val="20"/>
          <w:szCs w:val="24"/>
        </w:rPr>
        <w:t xml:space="preserve"> </w:t>
      </w:r>
      <w:r w:rsidR="0037647F" w:rsidRPr="005E2EE7">
        <w:rPr>
          <w:rFonts w:ascii="Garamond" w:hAnsi="Garamond"/>
          <w:b/>
          <w:bCs/>
          <w:i/>
          <w:sz w:val="20"/>
          <w:szCs w:val="24"/>
          <w:lang w:val="en-GB"/>
        </w:rPr>
        <w:t>Email:</w:t>
      </w:r>
      <w:r>
        <w:rPr>
          <w:rFonts w:ascii="Garamond" w:hAnsi="Garamond"/>
          <w:b/>
          <w:bCs/>
          <w:i/>
          <w:sz w:val="20"/>
          <w:szCs w:val="24"/>
          <w:lang w:val="en-GB"/>
        </w:rPr>
        <w:t xml:space="preserve"> </w:t>
      </w:r>
      <w:hyperlink r:id="rId8" w:history="1">
        <w:r w:rsidR="005D29E4" w:rsidRPr="007954B9">
          <w:rPr>
            <w:rStyle w:val="Hyperlink"/>
            <w:rFonts w:ascii="Garamond" w:hAnsi="Garamond" w:cs="Times New Roman"/>
            <w:i/>
            <w:iCs/>
            <w:sz w:val="20"/>
            <w:szCs w:val="24"/>
          </w:rPr>
          <w:t>rdmi@yahoo.fr</w:t>
        </w:r>
      </w:hyperlink>
      <w:r w:rsidR="00E56648" w:rsidRPr="005E2EE7">
        <w:rPr>
          <w:rFonts w:ascii="Garamond" w:hAnsi="Garamond" w:cstheme="majorBidi"/>
          <w:b/>
          <w:bCs/>
          <w:i/>
          <w:sz w:val="20"/>
          <w:szCs w:val="24"/>
          <w:lang w:bidi="ar-EG"/>
        </w:rPr>
        <w:t>)</w:t>
      </w:r>
      <w:r w:rsidR="007C36D3">
        <w:rPr>
          <w:rFonts w:ascii="Garamond" w:hAnsi="Garamond" w:cs="Times New Roman"/>
          <w:b/>
          <w:bCs/>
          <w:noProof/>
          <w:sz w:val="28"/>
          <w:szCs w:val="28"/>
        </w:rPr>
        <w:pict>
          <v:line id="_x0000_s1039" style="position:absolute;left:0;text-align:left;z-index:-251644416;visibility:visible;mso-wrap-distance-left:0;mso-wrap-distance-right:0;mso-position-horizontal-relative:page;mso-position-vertical-relative:text" from="68.25pt,8.4pt" to="552.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sL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ZNp1MsylGdPAlpBgSjXX+E9cdCkaJJXCOwOS0dT4QIcUQEu5ReiOk&#10;jGJLhfoST6aLdB4znJaCBW+Ic/awr6RFJxLmJX6xLPA8hll9VCyitZyw9c32RMirDbdLFfCgFuBz&#10;s64D8WORLtbz9Twf5ZPZepSndT36uKny0WyTPU3rD3VV1dnPQC3Li1YwxlVgNwxnlv+d+Ldnch2r&#10;+3je+5C8RY8NA7LDP5KOYgb9rpOw1+yys4PIMI8x+PZ2wsA/7sF+fOGrXwAAAP//AwBQSwMEFAAG&#10;AAgAAAAhAJOKloHcAAAACgEAAA8AAABkcnMvZG93bnJldi54bWxMT01PwkAQvZvwHzZD4sXIFpQG&#10;areEkKBeqf6AbXdoi93ZpruF4q93iAe9zZt58z7SzWhbccbeN44UzGcRCKTSmYYqBZ8f+8cVCB80&#10;Gd06QgVX9LDJJnepToy70AHPeagEi5BPtII6hC6R0pc1Wu1nrkPi29H1VgeGfSVNry8sblu5iKJY&#10;Wt0QO9S6w12N5Vc+WI6Rv73nD8drOJ2G0FV2/1qsvxdK3U/H7QuIgGP4I8MtPv9AxpkKN5DxomX8&#10;FC+ZykPMFW6EebR8BlH8bmSWyv8Vsh8AAAD//wMAUEsBAi0AFAAGAAgAAAAhALaDOJL+AAAA4QEA&#10;ABMAAAAAAAAAAAAAAAAAAAAAAFtDb250ZW50X1R5cGVzXS54bWxQSwECLQAUAAYACAAAACEAOP0h&#10;/9YAAACUAQAACwAAAAAAAAAAAAAAAAAvAQAAX3JlbHMvLnJlbHNQSwECLQAUAAYACAAAACEALt3b&#10;CxMCAAApBAAADgAAAAAAAAAAAAAAAAAuAgAAZHJzL2Uyb0RvYy54bWxQSwECLQAUAAYACAAAACEA&#10;k4qWgdwAAAAKAQAADwAAAAAAAAAAAAAAAABtBAAAZHJzL2Rvd25yZXYueG1sUEsFBgAAAAAEAAQA&#10;8wAAAHYFAAAAAA==&#10;" strokeweight="2.04pt">
            <w10:wrap type="topAndBottom" anchorx="page"/>
          </v:line>
        </w:pict>
      </w:r>
    </w:p>
    <w:tbl>
      <w:tblPr>
        <w:tblStyle w:val="TableGrid"/>
        <w:tblW w:w="0" w:type="auto"/>
        <w:tblLook w:val="04A0"/>
      </w:tblPr>
      <w:tblGrid>
        <w:gridCol w:w="4788"/>
        <w:gridCol w:w="4788"/>
      </w:tblGrid>
      <w:tr w:rsidR="00062B77" w:rsidRPr="00062B77" w:rsidTr="00062B77">
        <w:tc>
          <w:tcPr>
            <w:tcW w:w="4788" w:type="dxa"/>
          </w:tcPr>
          <w:p w:rsidR="00062B77" w:rsidRPr="00062B77" w:rsidRDefault="00062B77" w:rsidP="003B3A19">
            <w:pPr>
              <w:autoSpaceDE w:val="0"/>
              <w:autoSpaceDN w:val="0"/>
              <w:adjustRightInd w:val="0"/>
              <w:jc w:val="center"/>
              <w:rPr>
                <w:rFonts w:ascii="Garamond" w:hAnsi="Garamond" w:cs="Times New Roman"/>
                <w:b/>
                <w:bCs/>
                <w:sz w:val="16"/>
                <w:szCs w:val="16"/>
              </w:rPr>
            </w:pPr>
            <w:r w:rsidRPr="00062B77">
              <w:rPr>
                <w:rFonts w:ascii="Garamond" w:hAnsi="Garamond"/>
                <w:b/>
                <w:bCs/>
                <w:sz w:val="16"/>
                <w:szCs w:val="16"/>
                <w:lang w:val="en-GB"/>
              </w:rPr>
              <w:t>Rolland Djomi</w:t>
            </w:r>
            <w:r w:rsidRPr="00062B77">
              <w:rPr>
                <w:rFonts w:ascii="Garamond" w:hAnsi="Garamond"/>
                <w:b/>
                <w:bCs/>
                <w:sz w:val="16"/>
                <w:szCs w:val="16"/>
                <w:vertAlign w:val="superscript"/>
                <w:lang w:val="en-GB"/>
              </w:rPr>
              <w:t>1*</w:t>
            </w:r>
            <w:r w:rsidRPr="00062B77">
              <w:rPr>
                <w:rFonts w:ascii="Garamond" w:hAnsi="Garamond"/>
                <w:b/>
                <w:bCs/>
                <w:sz w:val="16"/>
                <w:szCs w:val="16"/>
                <w:lang w:val="en-GB"/>
              </w:rPr>
              <w:t>, Joseph Voufo</w:t>
            </w:r>
            <w:r w:rsidRPr="00062B77">
              <w:rPr>
                <w:rFonts w:ascii="Garamond" w:hAnsi="Garamond"/>
                <w:b/>
                <w:bCs/>
                <w:sz w:val="16"/>
                <w:szCs w:val="16"/>
                <w:vertAlign w:val="superscript"/>
                <w:lang w:val="en-GB"/>
              </w:rPr>
              <w:t>1</w:t>
            </w:r>
            <w:r w:rsidRPr="00062B77">
              <w:rPr>
                <w:rFonts w:ascii="Garamond" w:hAnsi="Garamond"/>
                <w:b/>
                <w:bCs/>
                <w:sz w:val="16"/>
                <w:szCs w:val="16"/>
                <w:lang w:val="en-GB"/>
              </w:rPr>
              <w:t>, Christian Bopda Fokam</w:t>
            </w:r>
            <w:r w:rsidRPr="00062B77">
              <w:rPr>
                <w:rFonts w:ascii="Garamond" w:hAnsi="Garamond"/>
                <w:b/>
                <w:bCs/>
                <w:sz w:val="16"/>
                <w:szCs w:val="16"/>
                <w:vertAlign w:val="superscript"/>
                <w:lang w:val="en-GB"/>
              </w:rPr>
              <w:t>1</w:t>
            </w:r>
            <w:r w:rsidRPr="00062B77">
              <w:rPr>
                <w:rFonts w:ascii="Garamond" w:hAnsi="Garamond"/>
                <w:b/>
                <w:bCs/>
                <w:sz w:val="16"/>
                <w:szCs w:val="16"/>
                <w:lang w:val="en-GB"/>
              </w:rPr>
              <w:t>, Claudel H</w:t>
            </w:r>
            <w:r w:rsidR="003B3A19">
              <w:rPr>
                <w:rFonts w:ascii="Garamond" w:hAnsi="Garamond"/>
                <w:b/>
                <w:bCs/>
                <w:sz w:val="16"/>
                <w:szCs w:val="16"/>
                <w:lang w:val="en-GB"/>
              </w:rPr>
              <w:t>amka</w:t>
            </w:r>
            <w:r w:rsidRPr="00062B77">
              <w:rPr>
                <w:rFonts w:ascii="Garamond" w:hAnsi="Garamond"/>
                <w:b/>
                <w:bCs/>
                <w:sz w:val="16"/>
                <w:szCs w:val="16"/>
                <w:vertAlign w:val="superscript"/>
                <w:lang w:val="en-GB"/>
              </w:rPr>
              <w:t>1</w:t>
            </w:r>
            <w:r w:rsidRPr="00062B77">
              <w:rPr>
                <w:rFonts w:ascii="Garamond" w:hAnsi="Garamond"/>
                <w:b/>
                <w:bCs/>
                <w:sz w:val="16"/>
                <w:szCs w:val="16"/>
                <w:lang w:val="en-GB"/>
              </w:rPr>
              <w:t xml:space="preserve">, </w:t>
            </w:r>
            <w:r w:rsidR="003B3A19" w:rsidRPr="00062B77">
              <w:rPr>
                <w:rFonts w:ascii="Garamond" w:hAnsi="Garamond"/>
                <w:b/>
                <w:bCs/>
                <w:sz w:val="16"/>
                <w:szCs w:val="16"/>
                <w:lang w:val="en-GB"/>
              </w:rPr>
              <w:t>Chantal Marguerite Mveh</w:t>
            </w:r>
            <w:r w:rsidR="003B3A19" w:rsidRPr="00062B77">
              <w:rPr>
                <w:rFonts w:ascii="Garamond" w:hAnsi="Garamond"/>
                <w:b/>
                <w:bCs/>
                <w:sz w:val="16"/>
                <w:szCs w:val="16"/>
                <w:vertAlign w:val="superscript"/>
                <w:lang w:val="en-GB"/>
              </w:rPr>
              <w:t>2</w:t>
            </w:r>
            <w:r w:rsidR="003B3A19" w:rsidRPr="00062B77">
              <w:rPr>
                <w:rFonts w:ascii="Garamond" w:hAnsi="Garamond"/>
                <w:b/>
                <w:bCs/>
                <w:sz w:val="16"/>
                <w:szCs w:val="16"/>
                <w:lang w:val="en-GB"/>
              </w:rPr>
              <w:t>,</w:t>
            </w:r>
            <w:r w:rsidR="003B3A19">
              <w:rPr>
                <w:rFonts w:ascii="Garamond" w:hAnsi="Garamond"/>
                <w:b/>
                <w:bCs/>
                <w:sz w:val="16"/>
                <w:szCs w:val="16"/>
                <w:lang w:val="en-GB"/>
              </w:rPr>
              <w:t xml:space="preserve"> </w:t>
            </w:r>
            <w:r w:rsidRPr="00062B77">
              <w:rPr>
                <w:rFonts w:ascii="Garamond" w:hAnsi="Garamond"/>
                <w:b/>
                <w:bCs/>
                <w:sz w:val="16"/>
                <w:szCs w:val="16"/>
                <w:lang w:val="en-GB"/>
              </w:rPr>
              <w:t>Abel Tanbé</w:t>
            </w:r>
            <w:r w:rsidRPr="00062B77">
              <w:rPr>
                <w:rFonts w:ascii="Garamond" w:hAnsi="Garamond"/>
                <w:b/>
                <w:bCs/>
                <w:sz w:val="16"/>
                <w:szCs w:val="16"/>
                <w:vertAlign w:val="superscript"/>
                <w:lang w:val="en-GB"/>
              </w:rPr>
              <w:t>3</w:t>
            </w:r>
          </w:p>
        </w:tc>
        <w:tc>
          <w:tcPr>
            <w:tcW w:w="4788" w:type="dxa"/>
          </w:tcPr>
          <w:p w:rsidR="00062B77" w:rsidRPr="00062B77" w:rsidRDefault="00062B77" w:rsidP="00062B77">
            <w:pPr>
              <w:autoSpaceDE w:val="0"/>
              <w:autoSpaceDN w:val="0"/>
              <w:adjustRightInd w:val="0"/>
              <w:jc w:val="center"/>
              <w:rPr>
                <w:rFonts w:ascii="Garamond" w:hAnsi="Garamond"/>
                <w:bCs/>
                <w:sz w:val="16"/>
                <w:szCs w:val="16"/>
              </w:rPr>
            </w:pPr>
            <w:r w:rsidRPr="00062B77">
              <w:rPr>
                <w:rFonts w:ascii="Garamond" w:hAnsi="Garamond"/>
                <w:bCs/>
                <w:sz w:val="16"/>
                <w:szCs w:val="16"/>
                <w:vertAlign w:val="superscript"/>
              </w:rPr>
              <w:t>1</w:t>
            </w:r>
            <w:r w:rsidRPr="00062B77">
              <w:rPr>
                <w:rFonts w:ascii="Garamond" w:hAnsi="Garamond"/>
                <w:bCs/>
                <w:sz w:val="16"/>
                <w:szCs w:val="16"/>
              </w:rPr>
              <w:t>Civil and Mechanical Engineering Laboratory, National Advanced School of Engineering, University ofYaounde1, Yaounde, Cameroon.</w:t>
            </w:r>
          </w:p>
          <w:p w:rsidR="00062B77" w:rsidRPr="00062B77" w:rsidRDefault="00062B77" w:rsidP="00062B77">
            <w:pPr>
              <w:autoSpaceDE w:val="0"/>
              <w:autoSpaceDN w:val="0"/>
              <w:adjustRightInd w:val="0"/>
              <w:jc w:val="center"/>
              <w:rPr>
                <w:rFonts w:ascii="Garamond" w:hAnsi="Garamond"/>
                <w:bCs/>
                <w:sz w:val="16"/>
                <w:szCs w:val="16"/>
              </w:rPr>
            </w:pPr>
            <w:r w:rsidRPr="00062B77">
              <w:rPr>
                <w:rFonts w:ascii="Garamond" w:hAnsi="Garamond"/>
                <w:bCs/>
                <w:sz w:val="16"/>
                <w:szCs w:val="16"/>
                <w:vertAlign w:val="superscript"/>
              </w:rPr>
              <w:t>2</w:t>
            </w:r>
            <w:r w:rsidRPr="00062B77">
              <w:rPr>
                <w:rFonts w:ascii="Garamond" w:hAnsi="Garamond"/>
                <w:bCs/>
                <w:sz w:val="16"/>
                <w:szCs w:val="16"/>
              </w:rPr>
              <w:t>Applied computer science laboratory, National Advanced School of Engineering, University of Yaounde 1, Yaounde, Cameroon.</w:t>
            </w:r>
          </w:p>
          <w:p w:rsidR="00062B77" w:rsidRPr="00062B77" w:rsidRDefault="00062B77" w:rsidP="00062B77">
            <w:pPr>
              <w:autoSpaceDE w:val="0"/>
              <w:autoSpaceDN w:val="0"/>
              <w:adjustRightInd w:val="0"/>
              <w:jc w:val="center"/>
              <w:rPr>
                <w:rFonts w:ascii="Garamond" w:hAnsi="Garamond" w:cs="Times New Roman"/>
                <w:b/>
                <w:bCs/>
                <w:sz w:val="16"/>
                <w:szCs w:val="16"/>
              </w:rPr>
            </w:pPr>
            <w:r w:rsidRPr="00062B77">
              <w:rPr>
                <w:rFonts w:ascii="Garamond" w:hAnsi="Garamond"/>
                <w:bCs/>
                <w:sz w:val="16"/>
                <w:szCs w:val="16"/>
                <w:vertAlign w:val="superscript"/>
              </w:rPr>
              <w:t>3</w:t>
            </w:r>
            <w:r w:rsidRPr="00062B77">
              <w:rPr>
                <w:rFonts w:ascii="Garamond" w:hAnsi="Garamond"/>
                <w:bCs/>
                <w:sz w:val="16"/>
                <w:szCs w:val="16"/>
              </w:rPr>
              <w:t>Laboratory of Physical Chemistry of Mineral Materials Faculty of Science University of Yaounde 1 Yaounde, Cameroon.</w:t>
            </w:r>
          </w:p>
        </w:tc>
      </w:tr>
      <w:tr w:rsidR="00062B77" w:rsidRPr="00062B77" w:rsidTr="00062B77">
        <w:tc>
          <w:tcPr>
            <w:tcW w:w="4788" w:type="dxa"/>
          </w:tcPr>
          <w:p w:rsidR="00062B77" w:rsidRPr="00156AB1" w:rsidRDefault="000F7B63" w:rsidP="004D0CC2">
            <w:pPr>
              <w:pStyle w:val="Header"/>
              <w:rPr>
                <w:rFonts w:ascii="Garamond" w:hAnsi="Garamond"/>
                <w:b/>
                <w:sz w:val="16"/>
                <w:szCs w:val="16"/>
              </w:rPr>
            </w:pPr>
            <w:hyperlink r:id="rId9" w:history="1">
              <w:r w:rsidRPr="007954B9">
                <w:rPr>
                  <w:rStyle w:val="Hyperlink"/>
                  <w:rFonts w:ascii="Garamond" w:hAnsi="Garamond"/>
                  <w:b/>
                  <w:sz w:val="16"/>
                  <w:szCs w:val="16"/>
                </w:rPr>
                <w:t>https://grpublication.com/index.php/ijrisat</w:t>
              </w:r>
            </w:hyperlink>
            <w:r w:rsidR="00062B77" w:rsidRPr="00156AB1">
              <w:rPr>
                <w:rFonts w:ascii="Garamond" w:hAnsi="Garamond"/>
                <w:b/>
                <w:sz w:val="16"/>
                <w:szCs w:val="16"/>
              </w:rPr>
              <w:t xml:space="preserve">- </w:t>
            </w:r>
            <w:r>
              <w:rPr>
                <w:rFonts w:ascii="Garamond" w:hAnsi="Garamond"/>
                <w:b/>
                <w:sz w:val="16"/>
                <w:szCs w:val="16"/>
              </w:rPr>
              <w:t xml:space="preserve"> </w:t>
            </w:r>
            <w:r w:rsidR="00062B77" w:rsidRPr="00156AB1">
              <w:rPr>
                <w:rFonts w:ascii="Garamond" w:hAnsi="Garamond"/>
                <w:b/>
                <w:sz w:val="16"/>
                <w:szCs w:val="16"/>
              </w:rPr>
              <w:t>(</w:t>
            </w:r>
            <w:r w:rsidR="00B42921">
              <w:rPr>
                <w:rFonts w:ascii="Garamond" w:hAnsi="Garamond"/>
                <w:b/>
                <w:sz w:val="16"/>
                <w:szCs w:val="16"/>
              </w:rPr>
              <w:t>upto Vol.5</w:t>
            </w:r>
            <w:r w:rsidR="00062B77" w:rsidRPr="00156AB1">
              <w:rPr>
                <w:rFonts w:ascii="Garamond" w:hAnsi="Garamond"/>
                <w:b/>
                <w:sz w:val="16"/>
                <w:szCs w:val="16"/>
              </w:rPr>
              <w:t xml:space="preserve">) </w:t>
            </w:r>
          </w:p>
          <w:p w:rsidR="00062B77" w:rsidRPr="00156AB1" w:rsidRDefault="00062B77" w:rsidP="004D0CC2">
            <w:pPr>
              <w:pStyle w:val="Header"/>
              <w:rPr>
                <w:rFonts w:ascii="Garamond" w:hAnsi="Garamond"/>
                <w:b/>
                <w:sz w:val="16"/>
                <w:szCs w:val="16"/>
              </w:rPr>
            </w:pPr>
            <w:r w:rsidRPr="00156AB1">
              <w:rPr>
                <w:rFonts w:ascii="Garamond" w:hAnsi="Garamond"/>
                <w:b/>
                <w:sz w:val="16"/>
                <w:szCs w:val="16"/>
              </w:rPr>
              <w:t>Received: 28</w:t>
            </w:r>
            <w:r w:rsidRPr="00156AB1">
              <w:rPr>
                <w:rFonts w:ascii="Garamond" w:hAnsi="Garamond"/>
                <w:b/>
                <w:sz w:val="16"/>
                <w:szCs w:val="16"/>
                <w:vertAlign w:val="superscript"/>
              </w:rPr>
              <w:t>th</w:t>
            </w:r>
            <w:r w:rsidRPr="00156AB1">
              <w:rPr>
                <w:rFonts w:ascii="Garamond" w:hAnsi="Garamond"/>
                <w:b/>
                <w:sz w:val="16"/>
                <w:szCs w:val="16"/>
              </w:rPr>
              <w:t xml:space="preserve"> Nov.2021</w:t>
            </w:r>
            <w:r w:rsidR="00AC571D">
              <w:rPr>
                <w:rFonts w:ascii="Garamond" w:hAnsi="Garamond"/>
                <w:b/>
                <w:sz w:val="16"/>
                <w:szCs w:val="16"/>
              </w:rPr>
              <w:t>;                         Revised</w:t>
            </w:r>
            <w:r w:rsidRPr="00156AB1">
              <w:rPr>
                <w:rFonts w:ascii="Garamond" w:hAnsi="Garamond"/>
                <w:b/>
                <w:sz w:val="16"/>
                <w:szCs w:val="16"/>
              </w:rPr>
              <w:t>: No</w:t>
            </w:r>
          </w:p>
          <w:p w:rsidR="00062B77" w:rsidRPr="00156AB1" w:rsidRDefault="00062B77" w:rsidP="00AC571D">
            <w:pPr>
              <w:pStyle w:val="Header"/>
              <w:rPr>
                <w:rFonts w:ascii="Garamond" w:hAnsi="Garamond"/>
                <w:b/>
                <w:sz w:val="16"/>
                <w:szCs w:val="16"/>
              </w:rPr>
            </w:pPr>
            <w:r w:rsidRPr="00156AB1">
              <w:rPr>
                <w:rFonts w:ascii="Garamond" w:hAnsi="Garamond"/>
                <w:b/>
                <w:sz w:val="16"/>
                <w:szCs w:val="16"/>
              </w:rPr>
              <w:t>Accepted: 23</w:t>
            </w:r>
            <w:r w:rsidRPr="00156AB1">
              <w:rPr>
                <w:rFonts w:ascii="Garamond" w:hAnsi="Garamond"/>
                <w:b/>
                <w:sz w:val="16"/>
                <w:szCs w:val="16"/>
                <w:vertAlign w:val="superscript"/>
              </w:rPr>
              <w:t>rd</w:t>
            </w:r>
            <w:r w:rsidRPr="00156AB1">
              <w:rPr>
                <w:rFonts w:ascii="Garamond" w:hAnsi="Garamond"/>
                <w:b/>
                <w:sz w:val="16"/>
                <w:szCs w:val="16"/>
              </w:rPr>
              <w:t xml:space="preserve"> Dec. 2021</w:t>
            </w:r>
            <w:r w:rsidR="00AC571D">
              <w:rPr>
                <w:rFonts w:ascii="Garamond" w:hAnsi="Garamond"/>
                <w:b/>
                <w:sz w:val="16"/>
                <w:szCs w:val="16"/>
              </w:rPr>
              <w:t xml:space="preserve">;                        </w:t>
            </w:r>
            <w:r w:rsidRPr="00156AB1">
              <w:rPr>
                <w:rFonts w:ascii="Garamond" w:hAnsi="Garamond"/>
                <w:b/>
                <w:sz w:val="16"/>
                <w:szCs w:val="16"/>
              </w:rPr>
              <w:t>Published: 23</w:t>
            </w:r>
            <w:r w:rsidRPr="00156AB1">
              <w:rPr>
                <w:rFonts w:ascii="Garamond" w:hAnsi="Garamond"/>
                <w:b/>
                <w:sz w:val="16"/>
                <w:szCs w:val="16"/>
                <w:vertAlign w:val="superscript"/>
              </w:rPr>
              <w:t>rd</w:t>
            </w:r>
            <w:r w:rsidRPr="00156AB1">
              <w:rPr>
                <w:rFonts w:ascii="Garamond" w:hAnsi="Garamond"/>
                <w:b/>
                <w:sz w:val="16"/>
                <w:szCs w:val="16"/>
              </w:rPr>
              <w:t xml:space="preserve"> Jan. 2022</w:t>
            </w:r>
          </w:p>
        </w:tc>
        <w:tc>
          <w:tcPr>
            <w:tcW w:w="4788" w:type="dxa"/>
          </w:tcPr>
          <w:p w:rsidR="00062B77" w:rsidRDefault="00062B77" w:rsidP="004D0CC2">
            <w:pPr>
              <w:pStyle w:val="Header"/>
              <w:rPr>
                <w:rFonts w:ascii="Garamond" w:hAnsi="Garamond"/>
                <w:b/>
                <w:sz w:val="16"/>
                <w:szCs w:val="16"/>
              </w:rPr>
            </w:pPr>
            <w:r w:rsidRPr="00156AB1">
              <w:rPr>
                <w:rFonts w:ascii="Garamond" w:hAnsi="Garamond"/>
                <w:b/>
                <w:sz w:val="16"/>
                <w:szCs w:val="16"/>
              </w:rPr>
              <w:t xml:space="preserve">Vol.No.6, </w:t>
            </w:r>
            <w:r w:rsidR="00AC571D">
              <w:rPr>
                <w:rFonts w:ascii="Garamond" w:hAnsi="Garamond"/>
                <w:b/>
                <w:sz w:val="16"/>
                <w:szCs w:val="16"/>
              </w:rPr>
              <w:t xml:space="preserve">       </w:t>
            </w:r>
            <w:hyperlink r:id="rId10" w:history="1">
              <w:r w:rsidR="000F7B63" w:rsidRPr="007954B9">
                <w:rPr>
                  <w:rStyle w:val="Hyperlink"/>
                  <w:rFonts w:ascii="Garamond" w:hAnsi="Garamond"/>
                  <w:b/>
                  <w:sz w:val="16"/>
                  <w:szCs w:val="16"/>
                </w:rPr>
                <w:t>https://www.ijrisat.com</w:t>
              </w:r>
            </w:hyperlink>
          </w:p>
          <w:p w:rsidR="00062B77" w:rsidRPr="00156AB1" w:rsidRDefault="00062B77" w:rsidP="004D0CC2">
            <w:pPr>
              <w:pStyle w:val="Header"/>
              <w:rPr>
                <w:rFonts w:ascii="Garamond" w:hAnsi="Garamond"/>
                <w:b/>
                <w:sz w:val="16"/>
                <w:szCs w:val="16"/>
              </w:rPr>
            </w:pPr>
            <w:r w:rsidRPr="00156AB1">
              <w:rPr>
                <w:rFonts w:ascii="Garamond" w:hAnsi="Garamond"/>
                <w:b/>
                <w:sz w:val="16"/>
                <w:szCs w:val="16"/>
              </w:rPr>
              <w:t>Issue No.1,</w:t>
            </w:r>
            <w:r w:rsidR="00AC571D">
              <w:rPr>
                <w:rFonts w:ascii="Garamond" w:hAnsi="Garamond"/>
                <w:b/>
                <w:sz w:val="16"/>
                <w:szCs w:val="16"/>
              </w:rPr>
              <w:t xml:space="preserve">     </w:t>
            </w:r>
            <w:r w:rsidRPr="00156AB1">
              <w:rPr>
                <w:rFonts w:ascii="Garamond" w:hAnsi="Garamond"/>
                <w:b/>
                <w:sz w:val="16"/>
                <w:szCs w:val="16"/>
              </w:rPr>
              <w:t xml:space="preserve"> January, 2022</w:t>
            </w:r>
          </w:p>
          <w:p w:rsidR="00062B77" w:rsidRPr="00156AB1" w:rsidRDefault="00062B77" w:rsidP="004D0CC2">
            <w:pPr>
              <w:pStyle w:val="Header"/>
              <w:rPr>
                <w:rFonts w:ascii="Garamond" w:hAnsi="Garamond"/>
                <w:b/>
                <w:sz w:val="16"/>
                <w:szCs w:val="16"/>
              </w:rPr>
            </w:pPr>
          </w:p>
        </w:tc>
      </w:tr>
    </w:tbl>
    <w:p w:rsidR="00B010B7" w:rsidRDefault="007C36D3" w:rsidP="00B01615">
      <w:pPr>
        <w:pStyle w:val="ListParagraph"/>
        <w:spacing w:after="0" w:line="240" w:lineRule="auto"/>
        <w:ind w:left="0"/>
        <w:jc w:val="center"/>
        <w:rPr>
          <w:rFonts w:ascii="Garamond" w:hAnsi="Garamond" w:cs="Times New Roman"/>
          <w:b/>
          <w:bCs/>
          <w:sz w:val="28"/>
          <w:szCs w:val="28"/>
        </w:rPr>
      </w:pPr>
      <w:r w:rsidRPr="007C36D3">
        <w:rPr>
          <w:rFonts w:ascii="Garamond" w:eastAsia="Times New Roman" w:hAnsi="Garamond"/>
          <w:noProof/>
          <w:sz w:val="28"/>
          <w:szCs w:val="28"/>
          <w:lang w:val="fr-FR" w:eastAsia="fr-FR"/>
        </w:rPr>
        <w:pict>
          <v:line id="Line 5" o:spid="_x0000_s1026" style="position:absolute;left:0;text-align:left;z-index:-251658752;visibility:visible;mso-wrap-distance-left:0;mso-wrap-distance-right:0;mso-position-horizontal-relative:page;mso-position-vertical-relative:text" from="68.25pt,8.4pt" to="552.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sL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ZNp1MsylGdPAlpBgSjXX+E9cdCkaJJXCOwOS0dT4QIcUQEu5ReiOk&#10;jGJLhfoST6aLdB4znJaCBW+Ic/awr6RFJxLmJX6xLPA8hll9VCyitZyw9c32RMirDbdLFfCgFuBz&#10;s64D8WORLtbz9Twf5ZPZepSndT36uKny0WyTPU3rD3VV1dnPQC3Li1YwxlVgNwxnlv+d+Ldnch2r&#10;+3je+5C8RY8NA7LDP5KOYgb9rpOw1+yys4PIMI8x+PZ2wsA/7sF+fOGrXwAAAP//AwBQSwMEFAAG&#10;AAgAAAAhAJOKloHcAAAACgEAAA8AAABkcnMvZG93bnJldi54bWxMT01PwkAQvZvwHzZD4sXIFpQG&#10;areEkKBeqf6AbXdoi93ZpruF4q93iAe9zZt58z7SzWhbccbeN44UzGcRCKTSmYYqBZ8f+8cVCB80&#10;Gd06QgVX9LDJJnepToy70AHPeagEi5BPtII6hC6R0pc1Wu1nrkPi29H1VgeGfSVNry8sblu5iKJY&#10;Wt0QO9S6w12N5Vc+WI6Rv73nD8drOJ2G0FV2/1qsvxdK3U/H7QuIgGP4I8MtPv9AxpkKN5DxomX8&#10;FC+ZykPMFW6EebR8BlH8bmSWyv8Vsh8AAAD//wMAUEsBAi0AFAAGAAgAAAAhALaDOJL+AAAA4QEA&#10;ABMAAAAAAAAAAAAAAAAAAAAAAFtDb250ZW50X1R5cGVzXS54bWxQSwECLQAUAAYACAAAACEAOP0h&#10;/9YAAACUAQAACwAAAAAAAAAAAAAAAAAvAQAAX3JlbHMvLnJlbHNQSwECLQAUAAYACAAAACEALt3b&#10;CxMCAAApBAAADgAAAAAAAAAAAAAAAAAuAgAAZHJzL2Uyb0RvYy54bWxQSwECLQAUAAYACAAAACEA&#10;k4qWgdwAAAAKAQAADwAAAAAAAAAAAAAAAABtBAAAZHJzL2Rvd25yZXYueG1sUEsFBgAAAAAEAAQA&#10;8wAAAHYFAAAAAA==&#10;" strokeweight="2.04pt">
            <w10:wrap type="topAndBottom" anchorx="page"/>
          </v:line>
        </w:pict>
      </w:r>
      <w:r w:rsidR="00B010B7" w:rsidRPr="005E2EE7">
        <w:rPr>
          <w:rFonts w:ascii="Garamond" w:hAnsi="Garamond" w:cs="Times New Roman"/>
          <w:b/>
          <w:bCs/>
          <w:sz w:val="28"/>
          <w:szCs w:val="28"/>
        </w:rPr>
        <w:t>ABSTRACT</w:t>
      </w:r>
    </w:p>
    <w:p w:rsidR="00961DD2" w:rsidRDefault="008B68A3" w:rsidP="00B01615">
      <w:pPr>
        <w:autoSpaceDE w:val="0"/>
        <w:autoSpaceDN w:val="0"/>
        <w:adjustRightInd w:val="0"/>
        <w:spacing w:after="0" w:line="240" w:lineRule="auto"/>
        <w:jc w:val="both"/>
        <w:rPr>
          <w:rFonts w:ascii="Garamond" w:hAnsi="Garamond" w:cs="Times New Roman"/>
          <w:sz w:val="28"/>
          <w:szCs w:val="28"/>
        </w:rPr>
      </w:pPr>
      <w:r w:rsidRPr="005E2EE7">
        <w:rPr>
          <w:rFonts w:ascii="Garamond" w:hAnsi="Garamond" w:cs="Times New Roman"/>
          <w:sz w:val="28"/>
          <w:szCs w:val="28"/>
        </w:rPr>
        <w:t xml:space="preserve">We have carried out here a chemical, thermal, physical characterization and a study of the mechanical behavior to the tubular compression of the PVC tubes loaded with 0%, 12.54% and 51.02% of the dura palm kernel shell powder obtained by extrusion and give an approach on its use. </w:t>
      </w:r>
    </w:p>
    <w:p w:rsidR="006C71F2" w:rsidRPr="005E2EE7" w:rsidRDefault="006C71F2" w:rsidP="00B01615">
      <w:pPr>
        <w:autoSpaceDE w:val="0"/>
        <w:autoSpaceDN w:val="0"/>
        <w:adjustRightInd w:val="0"/>
        <w:spacing w:after="0" w:line="240" w:lineRule="auto"/>
        <w:jc w:val="both"/>
        <w:rPr>
          <w:rFonts w:ascii="Garamond" w:hAnsi="Garamond" w:cs="Times New Roman"/>
          <w:color w:val="000000"/>
          <w:sz w:val="28"/>
          <w:szCs w:val="28"/>
          <w:shd w:val="clear" w:color="auto" w:fill="FFFFFF"/>
        </w:rPr>
      </w:pPr>
    </w:p>
    <w:p w:rsidR="00B010B7" w:rsidRDefault="00B010B7" w:rsidP="00B01615">
      <w:pPr>
        <w:spacing w:after="0" w:line="240" w:lineRule="auto"/>
        <w:jc w:val="both"/>
        <w:rPr>
          <w:rFonts w:ascii="Garamond" w:hAnsi="Garamond"/>
          <w:sz w:val="28"/>
          <w:szCs w:val="28"/>
        </w:rPr>
      </w:pPr>
      <w:r w:rsidRPr="005E2EE7">
        <w:rPr>
          <w:rFonts w:ascii="Garamond" w:hAnsi="Garamond" w:cs="Times New Roman"/>
          <w:b/>
          <w:bCs/>
          <w:color w:val="000000"/>
          <w:sz w:val="28"/>
          <w:szCs w:val="28"/>
          <w:shd w:val="clear" w:color="auto" w:fill="FFFFFF"/>
        </w:rPr>
        <w:t xml:space="preserve">KEYWORDS: </w:t>
      </w:r>
      <w:r w:rsidR="00883083" w:rsidRPr="005E2EE7">
        <w:rPr>
          <w:rFonts w:ascii="Garamond" w:hAnsi="Garamond"/>
          <w:sz w:val="28"/>
          <w:szCs w:val="28"/>
        </w:rPr>
        <w:t>PVC tubes loaded with palm kernel shell powder, ATG/DSC, FTIR, water absorption, mechanical behaviour under uniaxial tubular compression</w:t>
      </w:r>
      <w:r w:rsidR="001B6B1F">
        <w:rPr>
          <w:rFonts w:ascii="Garamond" w:hAnsi="Garamond"/>
          <w:sz w:val="28"/>
          <w:szCs w:val="28"/>
        </w:rPr>
        <w:t>.</w:t>
      </w:r>
    </w:p>
    <w:p w:rsidR="00E56830" w:rsidRPr="0011688D" w:rsidRDefault="007C36D3" w:rsidP="0011688D">
      <w:pPr>
        <w:pStyle w:val="ListParagraph"/>
        <w:numPr>
          <w:ilvl w:val="0"/>
          <w:numId w:val="31"/>
        </w:numPr>
        <w:spacing w:after="0" w:line="240" w:lineRule="auto"/>
        <w:jc w:val="center"/>
        <w:rPr>
          <w:rFonts w:ascii="Garamond" w:hAnsi="Garamond" w:cs="Times New Roman"/>
          <w:b/>
          <w:bCs/>
          <w:sz w:val="28"/>
          <w:szCs w:val="28"/>
        </w:rPr>
      </w:pPr>
      <w:r w:rsidRPr="007C36D3">
        <w:rPr>
          <w:noProof/>
          <w:lang w:val="fr-FR" w:eastAsia="fr-FR"/>
        </w:rPr>
        <w:pict>
          <v:line id="Line 19" o:spid="_x0000_s1036" style="position:absolute;left:0;text-align:left;z-index:-251645440;visibility:visible;mso-wrap-distance-left:0;mso-wrap-distance-right:0;mso-position-horizontal-relative:page" from="67.5pt,6.1pt" to="551.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2V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2CK3pjSsgolI7G4qjZ/Vitpp+d0jpqiXqwCPF14uBvCxkJG9SwsYZuGDff9EMYsjR69in&#10;c2O7AAkdQOcox+UuBz97ROFwlk0n02yKER18CSmGRGOd/8x1h4JRYgmkIzA5bZ0PREgxhIR7lN4I&#10;KaPaUqG+xJPpIp3HDKelYMEb4pw97Ctp0YmEgYlfLAs8j2FWHxWLaC0nbH2zPRHyasPtUgU8qAX4&#10;3KzrRPxYpIv1fD3PR/lkth7laV2PPm2qfDTbZB+n9Ye6qursZ6CW5UUrGOMqsBumM8v/Tv3bO7nO&#10;1X0+731I3qLHhgHZ4R9JRzGDftdJ2Gt22dlBZBjIGHx7PGHiH/dgPz7x1S8AAAD//wMAUEsDBBQA&#10;BgAIAAAAIQA+hR3n2wAAAAoBAAAPAAAAZHJzL2Rvd25yZXYueG1sTE9NT8MwDL0j8R8iI3FBLF0n&#10;ECtNJ4Q04ErhB6SN13Y0TtW4W8evxxMHuPnZz+8j38y+VwccYxfIwHKRgEKqg+uoMfD5sb19ABXZ&#10;krN9IDRwwgib4vIit5kLR3rHQ8mNEhGKmTXQMg+Z1rFu0du4CAOS3HZh9JYFjo12oz2KuO91miT3&#10;2tuOxKG1Az63WH+Vk5cY5etbebM78X4/8dD47Uu1/k6Nub6anx5BMc78R4ZzfPmBQjJVYSIXVS94&#10;dSddWIY0BXUmLJPVGlT1u9FFrv9XKH4AAAD//wMAUEsBAi0AFAAGAAgAAAAhALaDOJL+AAAA4QEA&#10;ABMAAAAAAAAAAAAAAAAAAAAAAFtDb250ZW50X1R5cGVzXS54bWxQSwECLQAUAAYACAAAACEAOP0h&#10;/9YAAACUAQAACwAAAAAAAAAAAAAAAAAvAQAAX3JlbHMvLnJlbHNQSwECLQAUAAYACAAAACEAQvWd&#10;lRQCAAAqBAAADgAAAAAAAAAAAAAAAAAuAgAAZHJzL2Uyb0RvYy54bWxQSwECLQAUAAYACAAAACEA&#10;PoUd59sAAAAKAQAADwAAAAAAAAAAAAAAAABuBAAAZHJzL2Rvd25yZXYueG1sUEsFBgAAAAAEAAQA&#10;8wAAAHYFAAAAAA==&#10;" strokeweight="2.04pt">
            <w10:wrap type="topAndBottom" anchorx="page"/>
          </v:line>
        </w:pict>
      </w:r>
      <w:r w:rsidR="00E56830" w:rsidRPr="0011688D">
        <w:rPr>
          <w:rFonts w:ascii="Garamond" w:hAnsi="Garamond" w:cs="Times New Roman"/>
          <w:b/>
          <w:bCs/>
          <w:sz w:val="28"/>
          <w:szCs w:val="28"/>
        </w:rPr>
        <w:t>INTRODUCTION</w:t>
      </w:r>
    </w:p>
    <w:p w:rsidR="002747E0" w:rsidRDefault="002747E0" w:rsidP="00B01615">
      <w:pPr>
        <w:spacing w:after="0" w:line="240" w:lineRule="auto"/>
        <w:jc w:val="both"/>
        <w:rPr>
          <w:rFonts w:ascii="Garamond" w:eastAsia="Times New Roman" w:hAnsi="Garamond" w:cs="Times New Roman"/>
          <w:color w:val="000000"/>
          <w:sz w:val="28"/>
          <w:szCs w:val="28"/>
          <w:lang w:eastAsia="fr-FR"/>
        </w:rPr>
      </w:pPr>
    </w:p>
    <w:p w:rsidR="00B01615" w:rsidRPr="005E2EE7" w:rsidRDefault="00B01615" w:rsidP="00B01615">
      <w:pPr>
        <w:spacing w:after="0" w:line="240" w:lineRule="auto"/>
        <w:jc w:val="both"/>
        <w:rPr>
          <w:rFonts w:ascii="Garamond" w:eastAsia="Times New Roman" w:hAnsi="Garamond" w:cs="Times New Roman"/>
          <w:color w:val="000000"/>
          <w:sz w:val="28"/>
          <w:szCs w:val="28"/>
          <w:lang w:eastAsia="fr-FR"/>
        </w:rPr>
      </w:pPr>
      <w:r w:rsidRPr="005E2EE7">
        <w:rPr>
          <w:rFonts w:ascii="Garamond" w:eastAsia="Times New Roman" w:hAnsi="Garamond" w:cs="Times New Roman"/>
          <w:color w:val="000000"/>
          <w:sz w:val="28"/>
          <w:szCs w:val="28"/>
          <w:lang w:eastAsia="fr-FR"/>
        </w:rPr>
        <w:t xml:space="preserve">Plastics are increasingly in demand by engineers at the expense of metallic materials. This is due to the multiple properties they offer in many areas of construction. According to the literature, their use is increasing in industries such as aerospace, automotive, shipbuilding, construction and many </w:t>
      </w:r>
      <w:r w:rsidRPr="005E2EE7">
        <w:rPr>
          <w:rFonts w:ascii="Garamond" w:eastAsia="Times New Roman" w:hAnsi="Garamond" w:cs="Times New Roman"/>
          <w:sz w:val="28"/>
          <w:szCs w:val="28"/>
          <w:lang w:eastAsia="fr-FR"/>
        </w:rPr>
        <w:t xml:space="preserve">others </w:t>
      </w:r>
      <w:r w:rsidR="00FE5BC0">
        <w:rPr>
          <w:rFonts w:ascii="Garamond" w:eastAsia="Times New Roman" w:hAnsi="Garamond" w:cs="Times New Roman"/>
          <w:sz w:val="28"/>
          <w:szCs w:val="28"/>
          <w:lang w:eastAsia="fr-FR"/>
        </w:rPr>
        <w:t>[</w:t>
      </w:r>
      <w:r w:rsidRPr="005E2EE7">
        <w:rPr>
          <w:rFonts w:ascii="Garamond" w:eastAsia="Times New Roman" w:hAnsi="Garamond" w:cs="Times New Roman"/>
          <w:sz w:val="28"/>
          <w:szCs w:val="28"/>
          <w:lang w:eastAsia="fr-FR"/>
        </w:rPr>
        <w:t>1</w:t>
      </w:r>
      <w:r w:rsidR="00FE5BC0">
        <w:rPr>
          <w:rFonts w:ascii="Garamond" w:eastAsia="Times New Roman" w:hAnsi="Garamond" w:cs="Times New Roman"/>
          <w:sz w:val="28"/>
          <w:szCs w:val="28"/>
          <w:lang w:eastAsia="fr-FR"/>
        </w:rPr>
        <w:t>]</w:t>
      </w:r>
      <w:r w:rsidRPr="005E2EE7">
        <w:rPr>
          <w:rFonts w:ascii="Garamond" w:eastAsia="Times New Roman" w:hAnsi="Garamond" w:cs="Times New Roman"/>
          <w:sz w:val="28"/>
          <w:szCs w:val="28"/>
          <w:lang w:eastAsia="fr-FR"/>
        </w:rPr>
        <w:t xml:space="preserve">.  Plastics </w:t>
      </w:r>
      <w:r w:rsidRPr="005E2EE7">
        <w:rPr>
          <w:rFonts w:ascii="Garamond" w:eastAsia="Times New Roman" w:hAnsi="Garamond" w:cs="Times New Roman"/>
          <w:color w:val="000000"/>
          <w:sz w:val="28"/>
          <w:szCs w:val="28"/>
          <w:lang w:eastAsia="fr-FR"/>
        </w:rPr>
        <w:t xml:space="preserve">from synthetic polymers are widely used due to their availability and relatively low cost, but they have certain properties that need to be improved such as biodegradability. For several decades, work has been done on the use of vegetable loads to solve these problems, particularly in the form of </w:t>
      </w:r>
      <w:r w:rsidRPr="005E2EE7">
        <w:rPr>
          <w:rFonts w:ascii="Garamond" w:eastAsia="Times New Roman" w:hAnsi="Garamond" w:cs="Times New Roman"/>
          <w:sz w:val="28"/>
          <w:szCs w:val="28"/>
          <w:lang w:eastAsia="fr-FR"/>
        </w:rPr>
        <w:t xml:space="preserve">reinforcements </w:t>
      </w:r>
      <w:r w:rsidR="00FE5BC0">
        <w:rPr>
          <w:rFonts w:ascii="Garamond" w:eastAsia="Times New Roman" w:hAnsi="Garamond" w:cs="Times New Roman"/>
          <w:sz w:val="28"/>
          <w:szCs w:val="28"/>
          <w:lang w:eastAsia="fr-FR"/>
        </w:rPr>
        <w:t>[</w:t>
      </w:r>
      <w:r w:rsidRPr="005E2EE7">
        <w:rPr>
          <w:rFonts w:ascii="Garamond" w:eastAsia="Times New Roman" w:hAnsi="Garamond" w:cs="Times New Roman"/>
          <w:sz w:val="28"/>
          <w:szCs w:val="28"/>
          <w:lang w:eastAsia="fr-FR"/>
        </w:rPr>
        <w:t>2</w:t>
      </w:r>
      <w:r w:rsidR="00FE5BC0">
        <w:rPr>
          <w:rFonts w:ascii="Garamond" w:eastAsia="Times New Roman" w:hAnsi="Garamond" w:cs="Times New Roman"/>
          <w:sz w:val="28"/>
          <w:szCs w:val="28"/>
          <w:lang w:eastAsia="fr-FR"/>
        </w:rPr>
        <w:t xml:space="preserve">, </w:t>
      </w:r>
      <w:r w:rsidRPr="005E2EE7">
        <w:rPr>
          <w:rFonts w:ascii="Garamond" w:eastAsia="Times New Roman" w:hAnsi="Garamond" w:cs="Times New Roman"/>
          <w:sz w:val="28"/>
          <w:szCs w:val="28"/>
          <w:lang w:eastAsia="fr-FR"/>
        </w:rPr>
        <w:t>3</w:t>
      </w:r>
      <w:r w:rsidR="00FE5BC0">
        <w:rPr>
          <w:rFonts w:ascii="Garamond" w:eastAsia="Times New Roman" w:hAnsi="Garamond" w:cs="Times New Roman"/>
          <w:sz w:val="28"/>
          <w:szCs w:val="28"/>
          <w:lang w:eastAsia="fr-FR"/>
        </w:rPr>
        <w:t>]</w:t>
      </w:r>
      <w:r w:rsidRPr="005E2EE7">
        <w:rPr>
          <w:rFonts w:ascii="Garamond" w:eastAsia="Times New Roman" w:hAnsi="Garamond" w:cs="Times New Roman"/>
          <w:sz w:val="28"/>
          <w:szCs w:val="28"/>
          <w:lang w:eastAsia="fr-FR"/>
        </w:rPr>
        <w:t xml:space="preserve">. </w:t>
      </w:r>
    </w:p>
    <w:p w:rsidR="00B01615" w:rsidRPr="005E2EE7" w:rsidRDefault="00B01615" w:rsidP="00B01615">
      <w:pPr>
        <w:spacing w:after="0" w:line="240" w:lineRule="auto"/>
        <w:jc w:val="both"/>
        <w:rPr>
          <w:rFonts w:ascii="Garamond" w:eastAsia="Times New Roman" w:hAnsi="Garamond" w:cs="Times New Roman"/>
          <w:color w:val="000000"/>
          <w:sz w:val="28"/>
          <w:szCs w:val="28"/>
          <w:lang w:eastAsia="fr-FR"/>
        </w:rPr>
      </w:pPr>
      <w:r w:rsidRPr="005E2EE7">
        <w:rPr>
          <w:rFonts w:ascii="Garamond" w:eastAsia="Times New Roman" w:hAnsi="Garamond" w:cs="Times New Roman"/>
          <w:color w:val="000000"/>
          <w:sz w:val="28"/>
          <w:szCs w:val="28"/>
          <w:lang w:eastAsia="fr-FR"/>
        </w:rPr>
        <w:t xml:space="preserve">The oil palm is a by uniaxial tubular compression. </w:t>
      </w:r>
    </w:p>
    <w:p w:rsidR="00341C4E" w:rsidRPr="005E2EE7" w:rsidRDefault="00341C4E" w:rsidP="00B01615">
      <w:pPr>
        <w:spacing w:after="0" w:line="240" w:lineRule="auto"/>
        <w:jc w:val="both"/>
        <w:rPr>
          <w:rFonts w:ascii="Garamond" w:eastAsia="Times New Roman" w:hAnsi="Garamond" w:cs="Times New Roman"/>
          <w:color w:val="000000"/>
          <w:sz w:val="28"/>
          <w:szCs w:val="28"/>
          <w:lang w:eastAsia="fr-FR"/>
        </w:rPr>
      </w:pPr>
    </w:p>
    <w:p w:rsidR="00B01615" w:rsidRPr="006B6950" w:rsidRDefault="00DE1B85" w:rsidP="00EF6185">
      <w:pPr>
        <w:pStyle w:val="ListParagraph"/>
        <w:numPr>
          <w:ilvl w:val="0"/>
          <w:numId w:val="31"/>
        </w:numPr>
        <w:spacing w:after="0" w:line="240" w:lineRule="auto"/>
        <w:jc w:val="center"/>
        <w:rPr>
          <w:rFonts w:ascii="Garamond" w:hAnsi="Garamond" w:cs="Times New Roman"/>
          <w:sz w:val="28"/>
          <w:szCs w:val="28"/>
        </w:rPr>
      </w:pPr>
      <w:r>
        <w:rPr>
          <w:rFonts w:ascii="Garamond" w:hAnsi="Garamond" w:cs="Times New Roman"/>
          <w:b/>
          <w:sz w:val="28"/>
          <w:szCs w:val="28"/>
        </w:rPr>
        <w:t xml:space="preserve">MATERIALS AND </w:t>
      </w:r>
      <w:r w:rsidR="00B01615" w:rsidRPr="00EF6185">
        <w:rPr>
          <w:rFonts w:ascii="Garamond" w:hAnsi="Garamond" w:cs="Times New Roman"/>
          <w:b/>
          <w:sz w:val="28"/>
          <w:szCs w:val="28"/>
        </w:rPr>
        <w:t>METHODS</w:t>
      </w:r>
    </w:p>
    <w:p w:rsidR="006B6950" w:rsidRPr="00EF6185" w:rsidRDefault="006B6950" w:rsidP="006B6950">
      <w:pPr>
        <w:pStyle w:val="ListParagraph"/>
        <w:spacing w:after="0" w:line="240" w:lineRule="auto"/>
        <w:ind w:left="1080"/>
        <w:rPr>
          <w:rFonts w:ascii="Garamond" w:hAnsi="Garamond" w:cs="Times New Roman"/>
          <w:sz w:val="28"/>
          <w:szCs w:val="28"/>
        </w:rPr>
      </w:pPr>
    </w:p>
    <w:p w:rsidR="00B01615" w:rsidRPr="005E2EE7" w:rsidRDefault="00EF6185" w:rsidP="00B01615">
      <w:pPr>
        <w:spacing w:after="0" w:line="240" w:lineRule="auto"/>
        <w:rPr>
          <w:rFonts w:ascii="Garamond" w:hAnsi="Garamond" w:cs="Times New Roman"/>
          <w:b/>
          <w:sz w:val="28"/>
          <w:szCs w:val="28"/>
        </w:rPr>
      </w:pPr>
      <w:r>
        <w:rPr>
          <w:rFonts w:ascii="Garamond" w:hAnsi="Garamond" w:cs="Times New Roman"/>
          <w:b/>
          <w:sz w:val="28"/>
          <w:szCs w:val="28"/>
        </w:rPr>
        <w:t>2 .</w:t>
      </w:r>
      <w:r w:rsidR="00B01615" w:rsidRPr="005E2EE7">
        <w:rPr>
          <w:rFonts w:ascii="Garamond" w:hAnsi="Garamond" w:cs="Times New Roman"/>
          <w:b/>
          <w:sz w:val="28"/>
          <w:szCs w:val="28"/>
        </w:rPr>
        <w:t>1</w:t>
      </w:r>
      <w:r>
        <w:rPr>
          <w:rFonts w:ascii="Garamond" w:hAnsi="Garamond" w:cs="Times New Roman"/>
          <w:b/>
          <w:sz w:val="28"/>
          <w:szCs w:val="28"/>
        </w:rPr>
        <w:tab/>
      </w:r>
      <w:r w:rsidR="000B570B">
        <w:rPr>
          <w:rFonts w:ascii="Garamond" w:hAnsi="Garamond" w:cs="Times New Roman"/>
          <w:b/>
          <w:sz w:val="28"/>
          <w:szCs w:val="28"/>
        </w:rPr>
        <w:t>M</w:t>
      </w:r>
      <w:r w:rsidR="00DE1B85">
        <w:rPr>
          <w:rFonts w:ascii="Garamond" w:hAnsi="Garamond" w:cs="Times New Roman"/>
          <w:b/>
          <w:sz w:val="28"/>
          <w:szCs w:val="28"/>
        </w:rPr>
        <w:t>aterials</w:t>
      </w:r>
    </w:p>
    <w:p w:rsidR="00DE1B85" w:rsidRDefault="00DE1B85" w:rsidP="00B01615">
      <w:pPr>
        <w:spacing w:after="0" w:line="240" w:lineRule="auto"/>
        <w:jc w:val="both"/>
        <w:rPr>
          <w:rFonts w:ascii="Garamond" w:hAnsi="Garamond" w:cs="Times New Roman"/>
          <w:b/>
          <w:sz w:val="28"/>
          <w:szCs w:val="28"/>
        </w:rPr>
      </w:pPr>
    </w:p>
    <w:p w:rsidR="00B01615" w:rsidRPr="005E2EE7" w:rsidRDefault="00B01615" w:rsidP="00B01615">
      <w:pPr>
        <w:spacing w:after="0" w:line="240" w:lineRule="auto"/>
        <w:jc w:val="both"/>
        <w:rPr>
          <w:rFonts w:ascii="Garamond" w:hAnsi="Garamond" w:cs="Times New Roman"/>
          <w:sz w:val="28"/>
          <w:szCs w:val="28"/>
        </w:rPr>
      </w:pPr>
      <w:r w:rsidRPr="005E2EE7">
        <w:rPr>
          <w:rFonts w:ascii="Garamond" w:hAnsi="Garamond" w:cs="Times New Roman"/>
          <w:b/>
          <w:sz w:val="28"/>
          <w:szCs w:val="28"/>
        </w:rPr>
        <w:lastRenderedPageBreak/>
        <w:t xml:space="preserve">Resin: </w:t>
      </w:r>
      <w:r w:rsidRPr="005E2EE7">
        <w:rPr>
          <w:rFonts w:ascii="Garamond" w:hAnsi="Garamond" w:cs="Times New Roman"/>
          <w:sz w:val="28"/>
          <w:szCs w:val="28"/>
        </w:rPr>
        <w:t xml:space="preserve">the resin used is the PVC described in the work of Djomi el al  </w:t>
      </w:r>
      <w:r w:rsidR="006B0581">
        <w:rPr>
          <w:rFonts w:ascii="Garamond" w:hAnsi="Garamond" w:cs="Times New Roman"/>
          <w:sz w:val="28"/>
          <w:szCs w:val="28"/>
        </w:rPr>
        <w:t>[</w:t>
      </w:r>
      <w:r w:rsidRPr="005E2EE7">
        <w:rPr>
          <w:rFonts w:ascii="Garamond" w:hAnsi="Garamond" w:cs="Times New Roman"/>
          <w:sz w:val="28"/>
          <w:szCs w:val="28"/>
        </w:rPr>
        <w:t>4</w:t>
      </w:r>
      <w:r w:rsidR="006B0581">
        <w:rPr>
          <w:rFonts w:ascii="Garamond" w:hAnsi="Garamond" w:cs="Times New Roman"/>
          <w:sz w:val="28"/>
          <w:szCs w:val="28"/>
        </w:rPr>
        <w:t>] of the company DANSUK et Cie [</w:t>
      </w:r>
      <w:r w:rsidRPr="005E2EE7">
        <w:rPr>
          <w:rFonts w:ascii="Garamond" w:hAnsi="Garamond" w:cs="Times New Roman"/>
          <w:sz w:val="28"/>
          <w:szCs w:val="28"/>
        </w:rPr>
        <w:t>10</w:t>
      </w:r>
      <w:r w:rsidR="006B0581">
        <w:rPr>
          <w:rFonts w:ascii="Garamond" w:hAnsi="Garamond" w:cs="Times New Roman"/>
          <w:sz w:val="28"/>
          <w:szCs w:val="28"/>
        </w:rPr>
        <w:t>]</w:t>
      </w:r>
      <w:r w:rsidRPr="005E2EE7">
        <w:rPr>
          <w:rFonts w:ascii="Garamond" w:hAnsi="Garamond" w:cs="Times New Roman"/>
          <w:sz w:val="28"/>
          <w:szCs w:val="28"/>
        </w:rPr>
        <w:t>.</w:t>
      </w:r>
    </w:p>
    <w:p w:rsidR="00B01615" w:rsidRPr="005E2EE7" w:rsidRDefault="00B01615" w:rsidP="00B01615">
      <w:pPr>
        <w:spacing w:after="0" w:line="240" w:lineRule="auto"/>
        <w:jc w:val="both"/>
        <w:rPr>
          <w:rFonts w:ascii="Garamond" w:hAnsi="Garamond" w:cs="Times New Roman"/>
          <w:sz w:val="28"/>
          <w:szCs w:val="28"/>
        </w:rPr>
      </w:pPr>
      <w:r w:rsidRPr="005E2EE7">
        <w:rPr>
          <w:rFonts w:ascii="Garamond" w:hAnsi="Garamond" w:cs="Times New Roman"/>
          <w:b/>
          <w:sz w:val="28"/>
          <w:szCs w:val="28"/>
        </w:rPr>
        <w:t>Load:</w:t>
      </w:r>
      <w:r w:rsidRPr="005E2EE7">
        <w:rPr>
          <w:rFonts w:ascii="Garamond" w:hAnsi="Garamond" w:cs="Times New Roman"/>
          <w:sz w:val="28"/>
          <w:szCs w:val="28"/>
        </w:rPr>
        <w:t xml:space="preserve"> the load used is micronized dura palm kernel shell powder.The shell powder is the one obtained according to the methodology described in the work de</w:t>
      </w:r>
      <w:r w:rsidR="006B0581">
        <w:rPr>
          <w:rFonts w:ascii="Garamond" w:hAnsi="Garamond" w:cs="Times New Roman"/>
          <w:sz w:val="28"/>
          <w:szCs w:val="28"/>
        </w:rPr>
        <w:t>scribed by Djomi et al in 2018 [</w:t>
      </w:r>
      <w:r w:rsidRPr="005E2EE7">
        <w:rPr>
          <w:rFonts w:ascii="Garamond" w:hAnsi="Garamond" w:cs="Times New Roman"/>
          <w:sz w:val="28"/>
          <w:szCs w:val="28"/>
        </w:rPr>
        <w:t>4</w:t>
      </w:r>
      <w:r w:rsidR="006B0581">
        <w:rPr>
          <w:rFonts w:ascii="Garamond" w:hAnsi="Garamond" w:cs="Times New Roman"/>
          <w:sz w:val="28"/>
          <w:szCs w:val="28"/>
        </w:rPr>
        <w:t>]</w:t>
      </w:r>
      <w:r w:rsidRPr="005E2EE7">
        <w:rPr>
          <w:rFonts w:ascii="Garamond" w:hAnsi="Garamond" w:cs="Times New Roman"/>
          <w:sz w:val="28"/>
          <w:szCs w:val="28"/>
        </w:rPr>
        <w:t>.</w:t>
      </w:r>
    </w:p>
    <w:p w:rsidR="00B01615" w:rsidRDefault="00B01615" w:rsidP="00B01615">
      <w:pPr>
        <w:spacing w:after="0" w:line="240" w:lineRule="auto"/>
        <w:jc w:val="both"/>
        <w:rPr>
          <w:rFonts w:ascii="Garamond" w:hAnsi="Garamond" w:cs="Times New Roman"/>
          <w:sz w:val="28"/>
          <w:szCs w:val="28"/>
        </w:rPr>
      </w:pPr>
      <w:r w:rsidRPr="005E2EE7">
        <w:rPr>
          <w:rFonts w:ascii="Garamond" w:hAnsi="Garamond" w:cs="Times New Roman"/>
          <w:b/>
          <w:sz w:val="28"/>
          <w:szCs w:val="28"/>
        </w:rPr>
        <w:t>Additive:</w:t>
      </w:r>
      <w:r w:rsidR="006B6950">
        <w:rPr>
          <w:rFonts w:ascii="Garamond" w:hAnsi="Garamond" w:cs="Times New Roman"/>
          <w:b/>
          <w:sz w:val="28"/>
          <w:szCs w:val="28"/>
        </w:rPr>
        <w:t xml:space="preserve"> </w:t>
      </w:r>
      <w:r w:rsidR="006B6950" w:rsidRPr="006B6950">
        <w:rPr>
          <w:rFonts w:ascii="Garamond" w:hAnsi="Garamond" w:cs="Times New Roman"/>
          <w:sz w:val="28"/>
          <w:szCs w:val="28"/>
        </w:rPr>
        <w:t>T</w:t>
      </w:r>
      <w:r w:rsidRPr="005E2EE7">
        <w:rPr>
          <w:rFonts w:ascii="Garamond" w:hAnsi="Garamond" w:cs="Times New Roman"/>
          <w:sz w:val="28"/>
          <w:szCs w:val="28"/>
        </w:rPr>
        <w:t xml:space="preserve">he additives are those described in the work of Djomi et al </w:t>
      </w:r>
      <w:r w:rsidR="00FE5BC0">
        <w:rPr>
          <w:rFonts w:ascii="Garamond" w:hAnsi="Garamond" w:cs="Times New Roman"/>
          <w:sz w:val="28"/>
          <w:szCs w:val="28"/>
        </w:rPr>
        <w:t>[</w:t>
      </w:r>
      <w:r w:rsidRPr="005E2EE7">
        <w:rPr>
          <w:rFonts w:ascii="Garamond" w:hAnsi="Garamond" w:cs="Times New Roman"/>
          <w:sz w:val="28"/>
          <w:szCs w:val="28"/>
        </w:rPr>
        <w:t>4</w:t>
      </w:r>
      <w:r w:rsidR="00FE5BC0">
        <w:rPr>
          <w:rFonts w:ascii="Garamond" w:hAnsi="Garamond" w:cs="Times New Roman"/>
          <w:sz w:val="28"/>
          <w:szCs w:val="28"/>
        </w:rPr>
        <w:t>-7]</w:t>
      </w:r>
      <w:r w:rsidRPr="005E2EE7">
        <w:rPr>
          <w:rFonts w:ascii="Garamond" w:hAnsi="Garamond" w:cs="Times New Roman"/>
          <w:sz w:val="28"/>
          <w:szCs w:val="28"/>
        </w:rPr>
        <w:t>.</w:t>
      </w:r>
    </w:p>
    <w:p w:rsidR="0094629E" w:rsidRPr="005E2EE7" w:rsidRDefault="0094629E" w:rsidP="00B01615">
      <w:pPr>
        <w:spacing w:after="0" w:line="240" w:lineRule="auto"/>
        <w:jc w:val="both"/>
        <w:rPr>
          <w:rFonts w:ascii="Garamond" w:hAnsi="Garamond" w:cs="Times New Roman"/>
          <w:b/>
          <w:sz w:val="28"/>
          <w:szCs w:val="28"/>
        </w:rPr>
      </w:pPr>
    </w:p>
    <w:p w:rsidR="00B01615" w:rsidRPr="005E2EE7" w:rsidRDefault="00EF6185" w:rsidP="00B01615">
      <w:pPr>
        <w:spacing w:after="0" w:line="240" w:lineRule="auto"/>
        <w:jc w:val="both"/>
        <w:rPr>
          <w:rFonts w:ascii="Garamond" w:hAnsi="Garamond" w:cs="Times New Roman"/>
          <w:b/>
          <w:sz w:val="28"/>
          <w:szCs w:val="28"/>
        </w:rPr>
      </w:pPr>
      <w:r>
        <w:rPr>
          <w:rFonts w:ascii="Garamond" w:hAnsi="Garamond" w:cs="Times New Roman"/>
          <w:b/>
          <w:sz w:val="28"/>
          <w:szCs w:val="28"/>
        </w:rPr>
        <w:t>2.2</w:t>
      </w:r>
      <w:r>
        <w:rPr>
          <w:rFonts w:ascii="Garamond" w:hAnsi="Garamond" w:cs="Times New Roman"/>
          <w:b/>
          <w:sz w:val="28"/>
          <w:szCs w:val="28"/>
        </w:rPr>
        <w:tab/>
      </w:r>
      <w:r w:rsidR="00B01615" w:rsidRPr="005E2EE7">
        <w:rPr>
          <w:rFonts w:ascii="Garamond" w:hAnsi="Garamond" w:cs="Times New Roman"/>
          <w:b/>
          <w:sz w:val="28"/>
          <w:szCs w:val="28"/>
        </w:rPr>
        <w:t>M</w:t>
      </w:r>
      <w:r w:rsidR="00DE1B85">
        <w:rPr>
          <w:rFonts w:ascii="Garamond" w:hAnsi="Garamond" w:cs="Times New Roman"/>
          <w:b/>
          <w:sz w:val="28"/>
          <w:szCs w:val="28"/>
        </w:rPr>
        <w:t>aterial</w:t>
      </w:r>
    </w:p>
    <w:p w:rsidR="00B01615" w:rsidRPr="005E2EE7" w:rsidRDefault="00B01615" w:rsidP="00B01615">
      <w:pPr>
        <w:widowControl w:val="0"/>
        <w:adjustRightInd w:val="0"/>
        <w:snapToGrid w:val="0"/>
        <w:spacing w:after="0" w:line="240" w:lineRule="auto"/>
        <w:ind w:firstLine="708"/>
        <w:jc w:val="both"/>
        <w:rPr>
          <w:rFonts w:ascii="Garamond" w:hAnsi="Garamond"/>
          <w:b/>
          <w:sz w:val="28"/>
          <w:szCs w:val="28"/>
        </w:rPr>
      </w:pPr>
      <w:r w:rsidRPr="005E2EE7">
        <w:rPr>
          <w:rFonts w:ascii="Garamond" w:hAnsi="Garamond" w:cs="Times New Roman"/>
          <w:b/>
          <w:sz w:val="28"/>
          <w:szCs w:val="28"/>
        </w:rPr>
        <w:t>2</w:t>
      </w:r>
      <w:r w:rsidR="00EF6185">
        <w:rPr>
          <w:rFonts w:ascii="Garamond" w:hAnsi="Garamond" w:cs="Times New Roman"/>
          <w:b/>
          <w:sz w:val="28"/>
          <w:szCs w:val="28"/>
        </w:rPr>
        <w:t>.</w:t>
      </w:r>
      <w:r w:rsidRPr="005E2EE7">
        <w:rPr>
          <w:rFonts w:ascii="Garamond" w:hAnsi="Garamond" w:cs="Times New Roman"/>
          <w:b/>
          <w:sz w:val="28"/>
          <w:szCs w:val="28"/>
        </w:rPr>
        <w:t>2</w:t>
      </w:r>
      <w:r w:rsidR="00EF6185">
        <w:rPr>
          <w:rFonts w:ascii="Garamond" w:hAnsi="Garamond" w:cs="Times New Roman"/>
          <w:b/>
          <w:sz w:val="28"/>
          <w:szCs w:val="28"/>
        </w:rPr>
        <w:t>.</w:t>
      </w:r>
      <w:r w:rsidRPr="005E2EE7">
        <w:rPr>
          <w:rFonts w:ascii="Garamond" w:hAnsi="Garamond" w:cs="Times New Roman"/>
          <w:b/>
          <w:sz w:val="28"/>
          <w:szCs w:val="28"/>
        </w:rPr>
        <w:t>1</w:t>
      </w:r>
      <w:r w:rsidR="00EF6185">
        <w:rPr>
          <w:rFonts w:ascii="Garamond" w:hAnsi="Garamond" w:cs="Times New Roman"/>
          <w:b/>
          <w:sz w:val="28"/>
          <w:szCs w:val="28"/>
        </w:rPr>
        <w:tab/>
      </w:r>
      <w:r w:rsidR="00DE1B85">
        <w:rPr>
          <w:rFonts w:ascii="Garamond" w:hAnsi="Garamond"/>
          <w:b/>
          <w:sz w:val="28"/>
          <w:szCs w:val="28"/>
        </w:rPr>
        <w:t>Thermal Analysis</w:t>
      </w:r>
    </w:p>
    <w:p w:rsidR="00DE1B85" w:rsidRDefault="00DE1B85" w:rsidP="00B01615">
      <w:pPr>
        <w:widowControl w:val="0"/>
        <w:adjustRightInd w:val="0"/>
        <w:snapToGrid w:val="0"/>
        <w:spacing w:after="0" w:line="240" w:lineRule="auto"/>
        <w:jc w:val="both"/>
        <w:rPr>
          <w:rFonts w:ascii="Garamond" w:hAnsi="Garamond"/>
          <w:b/>
          <w:sz w:val="28"/>
          <w:szCs w:val="28"/>
        </w:rPr>
      </w:pPr>
    </w:p>
    <w:p w:rsidR="00B01615" w:rsidRPr="005E2EE7" w:rsidRDefault="00B01615" w:rsidP="00B01615">
      <w:pPr>
        <w:widowControl w:val="0"/>
        <w:adjustRightInd w:val="0"/>
        <w:snapToGrid w:val="0"/>
        <w:spacing w:after="0" w:line="240" w:lineRule="auto"/>
        <w:jc w:val="both"/>
        <w:rPr>
          <w:rFonts w:ascii="Garamond" w:hAnsi="Garamond"/>
          <w:sz w:val="28"/>
          <w:szCs w:val="28"/>
        </w:rPr>
      </w:pPr>
      <w:r w:rsidRPr="005E2EE7">
        <w:rPr>
          <w:rFonts w:ascii="Garamond" w:hAnsi="Garamond"/>
          <w:b/>
          <w:sz w:val="28"/>
          <w:szCs w:val="28"/>
        </w:rPr>
        <w:t>Thermogravimetric and thermo</w:t>
      </w:r>
      <w:r w:rsidR="00880199">
        <w:rPr>
          <w:rFonts w:ascii="Garamond" w:hAnsi="Garamond"/>
          <w:b/>
          <w:sz w:val="28"/>
          <w:szCs w:val="28"/>
        </w:rPr>
        <w:t xml:space="preserve"> </w:t>
      </w:r>
      <w:r w:rsidRPr="005E2EE7">
        <w:rPr>
          <w:rFonts w:ascii="Garamond" w:hAnsi="Garamond"/>
          <w:b/>
          <w:sz w:val="28"/>
          <w:szCs w:val="28"/>
        </w:rPr>
        <w:t>differential</w:t>
      </w:r>
      <w:r w:rsidR="00880199">
        <w:rPr>
          <w:rFonts w:ascii="Garamond" w:hAnsi="Garamond"/>
          <w:b/>
          <w:sz w:val="28"/>
          <w:szCs w:val="28"/>
        </w:rPr>
        <w:t xml:space="preserve"> analysis</w:t>
      </w:r>
      <w:r w:rsidRPr="005E2EE7">
        <w:rPr>
          <w:rFonts w:ascii="Garamond" w:hAnsi="Garamond"/>
          <w:b/>
          <w:sz w:val="28"/>
          <w:szCs w:val="28"/>
        </w:rPr>
        <w:t>:</w:t>
      </w:r>
      <w:r w:rsidR="00880199">
        <w:rPr>
          <w:rFonts w:ascii="Garamond" w:hAnsi="Garamond"/>
          <w:b/>
          <w:sz w:val="28"/>
          <w:szCs w:val="28"/>
        </w:rPr>
        <w:t xml:space="preserve"> </w:t>
      </w:r>
      <w:r w:rsidRPr="005E2EE7">
        <w:rPr>
          <w:rFonts w:ascii="Garamond" w:hAnsi="Garamond"/>
          <w:sz w:val="28"/>
          <w:szCs w:val="28"/>
        </w:rPr>
        <w:t>we used a LINSEIS STA PT-1000 C We carry out the analyses in the Laboratories of Physicochemistry of Materials of the Faculty of Sciences of the University of Yaound</w:t>
      </w:r>
      <w:r w:rsidR="009C655F">
        <w:rPr>
          <w:rFonts w:ascii="Garamond" w:hAnsi="Garamond"/>
          <w:sz w:val="28"/>
          <w:szCs w:val="28"/>
        </w:rPr>
        <w:t>e</w:t>
      </w:r>
      <w:r w:rsidRPr="005E2EE7">
        <w:rPr>
          <w:rFonts w:ascii="Garamond" w:hAnsi="Garamond"/>
          <w:sz w:val="28"/>
          <w:szCs w:val="28"/>
        </w:rPr>
        <w:t xml:space="preserve"> 1, Cameroon.</w:t>
      </w:r>
    </w:p>
    <w:p w:rsidR="00B01615" w:rsidRPr="005E2EE7" w:rsidRDefault="00B01615" w:rsidP="00B01615">
      <w:pPr>
        <w:spacing w:after="0" w:line="240" w:lineRule="auto"/>
        <w:jc w:val="both"/>
        <w:rPr>
          <w:rFonts w:ascii="Garamond" w:hAnsi="Garamond" w:cs="Times New Roman"/>
          <w:sz w:val="28"/>
          <w:szCs w:val="28"/>
        </w:rPr>
      </w:pPr>
      <w:r w:rsidRPr="005E2EE7">
        <w:rPr>
          <w:rFonts w:ascii="Garamond" w:hAnsi="Garamond" w:cs="Times New Roman"/>
          <w:sz w:val="28"/>
          <w:szCs w:val="28"/>
        </w:rPr>
        <w:t>The actual density ρ is the average of the 6 densities of the specimens obtained in each formulation.</w:t>
      </w:r>
    </w:p>
    <w:p w:rsidR="00B01615" w:rsidRPr="005E2EE7" w:rsidRDefault="00B01615" w:rsidP="00B01615">
      <w:pPr>
        <w:spacing w:after="0" w:line="240" w:lineRule="auto"/>
        <w:ind w:firstLine="708"/>
        <w:jc w:val="both"/>
        <w:rPr>
          <w:rFonts w:ascii="Garamond" w:hAnsi="Garamond" w:cs="Times New Roman"/>
          <w:sz w:val="28"/>
          <w:szCs w:val="28"/>
        </w:rPr>
      </w:pPr>
    </w:p>
    <w:p w:rsidR="00B01615" w:rsidRDefault="007C36D3" w:rsidP="00B01615">
      <w:pPr>
        <w:spacing w:after="0" w:line="240" w:lineRule="auto"/>
        <w:jc w:val="center"/>
        <w:rPr>
          <w:rFonts w:ascii="Garamond" w:hAnsi="Garamond" w:cs="Times New Roman"/>
          <w:b/>
          <w:noProof/>
          <w:sz w:val="28"/>
          <w:szCs w:val="28"/>
        </w:rPr>
      </w:pPr>
      <w:r w:rsidRPr="007C36D3">
        <w:rPr>
          <w:rFonts w:ascii="Garamond" w:hAnsi="Garamond" w:cs="Times New Roman"/>
          <w:noProof/>
          <w:sz w:val="28"/>
          <w:szCs w:val="28"/>
          <w:lang w:val="fr-FR" w:eastAsia="fr-FR"/>
        </w:rPr>
        <w:pict>
          <v:shapetype id="_x0000_t202" coordsize="21600,21600" o:spt="202" path="m,l,21600r21600,l21600,xe">
            <v:stroke joinstyle="miter"/>
            <v:path gradientshapeok="t" o:connecttype="rect"/>
          </v:shapetype>
          <v:shape id="Zone de texte 12" o:spid="_x0000_s1027" type="#_x0000_t202" style="position:absolute;left:0;text-align:left;margin-left:427.7pt;margin-top:1pt;width:33.5pt;height:20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v+mgIAALAFAAAOAAAAZHJzL2Uyb0RvYy54bWysVE1PGzEQvVfqf7B8L5ukgbYRG5SCqCpF&#10;BRUqpN4cr01WeD2u7SSb/vo+ezchUC5UveyOPW9mPG8+Ts/axrC18qEmW/Lh0YAzZSVVtb0v+Y/b&#10;y3cfOQtR2EoYsqrkWxX42fTtm9ONm6gRLclUyjM4sWGycSVfxugmRRHkUjUiHJFTFkpNvhERR39f&#10;VF5s4L0xxWgwOCk25CvnSaoQcHvRKfk0+9dayXildVCRmZLjbTF/ff4u0reYnorJvRduWcv+GeIf&#10;XtGI2iLo3tWFiIKtfP2Xq6aWngLpeCSpKUjrWqqcA7IZDp5lc7MUTuVcQE5we5rC/3Mrv62vPasr&#10;1G7EmRUNavQTlWKVYlG1UTHcg6SNCxNgbxzQsf1MLQxywsHNST4EQIoDTGcQgE6ktNo36Y90GQxR&#10;h+2ee8RgEpfj0fH4GBoJFcTBINemeDR2PsQvihqWhJJ7lDY/QKznIabwYrKDpFiBTF1d1sbkQ2on&#10;dW48Wws0gonDlBMsnqCMZZuSn7zHM5KRpWTe4YxNNyo3VB8uZdslmKW4NSphjP2uNAjNeb4QW0ip&#10;7D5+RieURqjXGPb4x1e9xrjLAxY5Mtm4N25qS76r61PKqocdZbrD9/UOXd6Jgtgu2q6Tdg2zoGqL&#10;fvHUjV1w8rJG8eYixGvhMWeoN3ZHvMJHGwL51EucLcn/fuk+4dH+0HK2wdyWPPxaCa84M18tBuPT&#10;cDxOg54P4+MPIxz8oWZxqLGr5pzQEUNsKSezmPDR7ETtqbnDipmlqFAJKxG75HEnnsdum2BFSTWb&#10;ZRBG24k4tzdO7sYkteZteye86/s3Ddc32k24mDxr4w6b6mNptoqk69zjieeO1Z5/rIXcyP0KS3vn&#10;8JxRj4t2+gcAAP//AwBQSwMEFAAGAAgAAAAhAKjo1GHeAAAACQEAAA8AAABkcnMvZG93bnJldi54&#10;bWxMj7FOw0AQRHsk/uG0SDRRcnZkQTBeRwgRKSlSYGjSXXyLbeHbs3yXxPw9mwrKnRnNvinWk+vV&#10;mcbQeUZIFwko4trbjhuEz4/NfAUqRMPW9J4J4YcCrMvbm8Lk1l/4nc5VbJSUcMgNQhvjkGsd6pac&#10;CQs/EIv35Udnopxjo+1oLlLuer1MkgftTMfyoTUDvbZUf1cnh7APh+3sMG43sypYvSPav+3SiHh/&#10;N708g4o0xb8wXPEFHUphOvoT26B6hKfHLJMowlImXf0kS0U4ImSi6LLQ/xeUvwAAAP//AwBQSwEC&#10;LQAUAAYACAAAACEAtoM4kv4AAADhAQAAEwAAAAAAAAAAAAAAAAAAAAAAW0NvbnRlbnRfVHlwZXNd&#10;LnhtbFBLAQItABQABgAIAAAAIQA4/SH/1gAAAJQBAAALAAAAAAAAAAAAAAAAAC8BAABfcmVscy8u&#10;cmVsc1BLAQItABQABgAIAAAAIQCyi7v+mgIAALAFAAAOAAAAAAAAAAAAAAAAAC4CAABkcnMvZTJv&#10;RG9jLnhtbFBLAQItABQABgAIAAAAIQCo6NRh3gAAAAkBAAAPAAAAAAAAAAAAAAAAAPQEAABkcnMv&#10;ZG93bnJldi54bWxQSwUGAAAAAAQABADzAAAA/wUAAAAA&#10;" fillcolor="white [3201]" stroked="f" strokeweight=".5pt">
            <v:path arrowok="t"/>
            <v:textbox style="mso-next-textbox:#Zone de texte 12">
              <w:txbxContent>
                <w:p w:rsidR="00B01615" w:rsidRPr="00910872" w:rsidRDefault="00B01615" w:rsidP="00B01615">
                  <w:pPr>
                    <w:rPr>
                      <w:rFonts w:ascii="Times New Roman" w:hAnsi="Times New Roman" w:cs="Times New Roman"/>
                      <w:sz w:val="24"/>
                      <w:szCs w:val="24"/>
                    </w:rPr>
                  </w:pPr>
                  <w:r>
                    <w:rPr>
                      <w:rFonts w:ascii="Times New Roman" w:hAnsi="Times New Roman" w:cs="Times New Roman"/>
                      <w:sz w:val="24"/>
                      <w:szCs w:val="24"/>
                    </w:rPr>
                    <w:t>(</w:t>
                  </w:r>
                  <w:r w:rsidRPr="00910872">
                    <w:rPr>
                      <w:rFonts w:ascii="Times New Roman" w:hAnsi="Times New Roman" w:cs="Times New Roman"/>
                      <w:sz w:val="24"/>
                      <w:szCs w:val="24"/>
                    </w:rPr>
                    <w:t>1</w:t>
                  </w:r>
                  <w:r>
                    <w:rPr>
                      <w:rFonts w:ascii="Times New Roman" w:hAnsi="Times New Roman" w:cs="Times New Roman"/>
                      <w:sz w:val="24"/>
                      <w:szCs w:val="24"/>
                    </w:rPr>
                    <w:t>)</w:t>
                  </w:r>
                </w:p>
              </w:txbxContent>
            </v:textbox>
          </v:shape>
        </w:pict>
      </w:r>
      <m:oMath>
        <m:sSub>
          <m:sSubPr>
            <m:ctrlPr>
              <w:rPr>
                <w:rFonts w:ascii="Cambria Math" w:hAnsi="Garamond" w:cs="Times New Roman"/>
                <w:b/>
                <w:i/>
                <w:sz w:val="28"/>
                <w:szCs w:val="28"/>
              </w:rPr>
            </m:ctrlPr>
          </m:sSubPr>
          <m:e>
            <m:r>
              <m:rPr>
                <m:nor/>
              </m:rPr>
              <w:rPr>
                <w:rFonts w:ascii="Garamond" w:hAnsi="Garamond" w:cs="Times New Roman"/>
                <w:b/>
                <w:sz w:val="28"/>
                <w:szCs w:val="28"/>
              </w:rPr>
              <m:t>ρ</m:t>
            </m:r>
          </m:e>
          <m:sub>
            <m:r>
              <m:rPr>
                <m:nor/>
              </m:rPr>
              <w:rPr>
                <w:rFonts w:ascii="Garamond" w:hAnsi="Garamond" w:cs="Times New Roman"/>
                <w:b/>
                <w:sz w:val="28"/>
                <w:szCs w:val="28"/>
              </w:rPr>
              <m:t>v</m:t>
            </m:r>
          </m:sub>
        </m:sSub>
        <m:r>
          <m:rPr>
            <m:nor/>
          </m:rPr>
          <w:rPr>
            <w:rFonts w:ascii="Garamond" w:hAnsi="Garamond" w:cs="Times New Roman"/>
            <w:b/>
            <w:sz w:val="28"/>
            <w:szCs w:val="28"/>
          </w:rPr>
          <m:t xml:space="preserve">= </m:t>
        </m:r>
        <m:f>
          <m:fPr>
            <m:ctrlPr>
              <w:rPr>
                <w:rFonts w:ascii="Cambria Math" w:hAnsi="Garamond" w:cs="Times New Roman"/>
                <w:b/>
                <w:i/>
                <w:sz w:val="28"/>
                <w:szCs w:val="28"/>
              </w:rPr>
            </m:ctrlPr>
          </m:fPr>
          <m:num>
            <m:r>
              <m:rPr>
                <m:nor/>
              </m:rPr>
              <w:rPr>
                <w:rFonts w:ascii="Garamond" w:hAnsi="Garamond" w:cs="Times New Roman"/>
                <w:b/>
                <w:sz w:val="28"/>
                <w:szCs w:val="28"/>
              </w:rPr>
              <m:t>4</m:t>
            </m:r>
            <m:sSub>
              <m:sSubPr>
                <m:ctrlPr>
                  <w:rPr>
                    <w:rFonts w:ascii="Cambria Math" w:hAnsi="Garamond" w:cs="Times New Roman"/>
                    <w:b/>
                    <w:i/>
                    <w:sz w:val="28"/>
                    <w:szCs w:val="28"/>
                  </w:rPr>
                </m:ctrlPr>
              </m:sSubPr>
              <m:e>
                <m:r>
                  <m:rPr>
                    <m:sty m:val="bi"/>
                  </m:rPr>
                  <w:rPr>
                    <w:rFonts w:ascii="Cambria Math" w:hAnsi="Cambria Math" w:cs="Times New Roman"/>
                    <w:sz w:val="28"/>
                    <w:szCs w:val="28"/>
                  </w:rPr>
                  <m:t>m</m:t>
                </m:r>
              </m:e>
              <m:sub>
                <m:r>
                  <m:rPr>
                    <m:sty m:val="bi"/>
                  </m:rPr>
                  <w:rPr>
                    <w:rFonts w:ascii="Cambria Math" w:hAnsi="Cambria Math" w:cs="Times New Roman"/>
                    <w:sz w:val="28"/>
                    <w:szCs w:val="28"/>
                  </w:rPr>
                  <m:t>i</m:t>
                </m:r>
              </m:sub>
            </m:sSub>
          </m:num>
          <m:den>
            <m:sSub>
              <m:sSubPr>
                <m:ctrlPr>
                  <w:rPr>
                    <w:rFonts w:ascii="Cambria Math" w:hAnsi="Garamond" w:cs="Times New Roman"/>
                    <w:b/>
                    <w:i/>
                    <w:sz w:val="28"/>
                    <w:szCs w:val="28"/>
                  </w:rPr>
                </m:ctrlPr>
              </m:sSubPr>
              <m:e>
                <m:r>
                  <m:rPr>
                    <m:sty m:val="bi"/>
                  </m:rPr>
                  <w:rPr>
                    <w:rFonts w:ascii="Cambria Math" w:hAnsi="Cambria Math" w:cs="Times New Roman"/>
                    <w:sz w:val="28"/>
                    <w:szCs w:val="28"/>
                  </w:rPr>
                  <m:t>πL</m:t>
                </m:r>
              </m:e>
              <m:sub>
                <m:r>
                  <m:rPr>
                    <m:sty m:val="bi"/>
                  </m:rPr>
                  <w:rPr>
                    <w:rFonts w:ascii="Cambria Math" w:hAnsi="Cambria Math" w:cs="Times New Roman"/>
                    <w:sz w:val="28"/>
                    <w:szCs w:val="28"/>
                  </w:rPr>
                  <m:t>i</m:t>
                </m:r>
              </m:sub>
            </m:sSub>
            <m:r>
              <m:rPr>
                <m:nor/>
              </m:rPr>
              <w:rPr>
                <w:rFonts w:ascii="Garamond" w:hAnsi="Garamond" w:cs="Times New Roman"/>
                <w:b/>
                <w:sz w:val="28"/>
                <w:szCs w:val="28"/>
              </w:rPr>
              <m:t>(</m:t>
            </m:r>
            <m:sSup>
              <m:sSupPr>
                <m:ctrlPr>
                  <w:rPr>
                    <w:rFonts w:ascii="Cambria Math" w:hAnsi="Garamond" w:cs="Times New Roman"/>
                    <w:b/>
                    <w:i/>
                    <w:sz w:val="28"/>
                    <w:szCs w:val="28"/>
                  </w:rPr>
                </m:ctrlPr>
              </m:sSupPr>
              <m:e>
                <m:sSub>
                  <m:sSubPr>
                    <m:ctrlPr>
                      <w:rPr>
                        <w:rFonts w:ascii="Cambria Math" w:hAnsi="Garamond" w:cs="Times New Roman"/>
                        <w:b/>
                        <w:i/>
                        <w:sz w:val="28"/>
                        <w:szCs w:val="28"/>
                      </w:rPr>
                    </m:ctrlPr>
                  </m:sSubPr>
                  <m:e>
                    <m:r>
                      <m:rPr>
                        <m:sty m:val="bi"/>
                      </m:rPr>
                      <w:rPr>
                        <w:rFonts w:ascii="Cambria Math" w:hAnsi="Cambria Math" w:cs="Times New Roman"/>
                        <w:sz w:val="28"/>
                        <w:szCs w:val="28"/>
                      </w:rPr>
                      <m:t>D</m:t>
                    </m:r>
                  </m:e>
                  <m:sub>
                    <m:r>
                      <m:rPr>
                        <m:sty m:val="bi"/>
                      </m:rPr>
                      <w:rPr>
                        <w:rFonts w:ascii="Cambria Math" w:hAnsi="Cambria Math" w:cs="Times New Roman"/>
                        <w:sz w:val="28"/>
                        <w:szCs w:val="28"/>
                      </w:rPr>
                      <m:t>e</m:t>
                    </m:r>
                  </m:sub>
                </m:sSub>
              </m:e>
              <m:sup>
                <m:r>
                  <m:rPr>
                    <m:nor/>
                  </m:rPr>
                  <w:rPr>
                    <w:rFonts w:ascii="Garamond" w:hAnsi="Garamond" w:cs="Times New Roman"/>
                    <w:b/>
                    <w:sz w:val="28"/>
                    <w:szCs w:val="28"/>
                  </w:rPr>
                  <m:t>2</m:t>
                </m:r>
              </m:sup>
            </m:sSup>
            <m:r>
              <m:rPr>
                <m:nor/>
              </m:rPr>
              <w:rPr>
                <w:rFonts w:ascii="Garamond" w:hAnsi="Garamond" w:cs="Times New Roman"/>
                <w:b/>
                <w:sz w:val="28"/>
                <w:szCs w:val="28"/>
              </w:rPr>
              <m:t xml:space="preserve">- </m:t>
            </m:r>
            <m:sSup>
              <m:sSupPr>
                <m:ctrlPr>
                  <w:rPr>
                    <w:rFonts w:ascii="Cambria Math" w:hAnsi="Garamond" w:cs="Times New Roman"/>
                    <w:b/>
                    <w:i/>
                    <w:sz w:val="28"/>
                    <w:szCs w:val="28"/>
                  </w:rPr>
                </m:ctrlPr>
              </m:sSupPr>
              <m:e>
                <m:sSub>
                  <m:sSubPr>
                    <m:ctrlPr>
                      <w:rPr>
                        <w:rFonts w:ascii="Cambria Math" w:hAnsi="Garamond" w:cs="Times New Roman"/>
                        <w:b/>
                        <w:i/>
                        <w:sz w:val="28"/>
                        <w:szCs w:val="28"/>
                      </w:rPr>
                    </m:ctrlPr>
                  </m:sSubPr>
                  <m:e>
                    <m:r>
                      <m:rPr>
                        <m:sty m:val="bi"/>
                      </m:rPr>
                      <w:rPr>
                        <w:rFonts w:ascii="Cambria Math" w:hAnsi="Cambria Math" w:cs="Times New Roman"/>
                        <w:sz w:val="28"/>
                        <w:szCs w:val="28"/>
                      </w:rPr>
                      <m:t>d</m:t>
                    </m:r>
                  </m:e>
                  <m:sub>
                    <m:r>
                      <m:rPr>
                        <m:sty m:val="bi"/>
                      </m:rPr>
                      <w:rPr>
                        <w:rFonts w:ascii="Cambria Math" w:hAnsi="Cambria Math" w:cs="Times New Roman"/>
                        <w:sz w:val="28"/>
                        <w:szCs w:val="28"/>
                      </w:rPr>
                      <m:t>i</m:t>
                    </m:r>
                  </m:sub>
                </m:sSub>
              </m:e>
              <m:sup>
                <m:r>
                  <m:rPr>
                    <m:sty m:val="bi"/>
                  </m:rPr>
                  <w:rPr>
                    <w:rFonts w:ascii="Cambria Math" w:hAnsi="Cambria Math" w:cs="Times New Roman"/>
                    <w:sz w:val="28"/>
                    <w:szCs w:val="28"/>
                  </w:rPr>
                  <m:t>2</m:t>
                </m:r>
              </m:sup>
            </m:sSup>
            <m:r>
              <m:rPr>
                <m:nor/>
              </m:rPr>
              <w:rPr>
                <w:rFonts w:ascii="Garamond" w:hAnsi="Garamond" w:cs="Times New Roman"/>
                <w:b/>
                <w:sz w:val="28"/>
                <w:szCs w:val="28"/>
              </w:rPr>
              <m:t>)</m:t>
            </m:r>
          </m:den>
        </m:f>
      </m:oMath>
    </w:p>
    <w:p w:rsidR="001F6897" w:rsidRPr="005E2EE7" w:rsidRDefault="001F6897" w:rsidP="00B01615">
      <w:pPr>
        <w:spacing w:after="0" w:line="240" w:lineRule="auto"/>
        <w:jc w:val="center"/>
        <w:rPr>
          <w:rFonts w:ascii="Garamond" w:hAnsi="Garamond" w:cs="Times New Roman"/>
          <w:b/>
          <w:sz w:val="28"/>
          <w:szCs w:val="28"/>
        </w:rPr>
      </w:pPr>
    </w:p>
    <w:p w:rsidR="00B01615" w:rsidRPr="00DE1B85" w:rsidRDefault="00B01615" w:rsidP="00DE1B85">
      <w:pPr>
        <w:pStyle w:val="ListParagraph"/>
        <w:numPr>
          <w:ilvl w:val="0"/>
          <w:numId w:val="31"/>
        </w:numPr>
        <w:spacing w:after="0" w:line="240" w:lineRule="auto"/>
        <w:jc w:val="center"/>
        <w:rPr>
          <w:rFonts w:ascii="Garamond" w:eastAsia="Times New Roman" w:hAnsi="Garamond" w:cs="Times New Roman"/>
          <w:b/>
          <w:color w:val="000000"/>
          <w:sz w:val="28"/>
          <w:szCs w:val="28"/>
          <w:lang w:eastAsia="fr-FR"/>
        </w:rPr>
      </w:pPr>
      <w:r w:rsidRPr="00DE1B85">
        <w:rPr>
          <w:rFonts w:ascii="Garamond" w:eastAsia="Times New Roman" w:hAnsi="Garamond" w:cs="Times New Roman"/>
          <w:b/>
          <w:color w:val="000000"/>
          <w:sz w:val="28"/>
          <w:szCs w:val="28"/>
          <w:lang w:eastAsia="fr-FR"/>
        </w:rPr>
        <w:t>RESULTS AND DISCUSSION</w:t>
      </w:r>
    </w:p>
    <w:p w:rsidR="00B01615" w:rsidRPr="005E2EE7" w:rsidRDefault="001F6897" w:rsidP="00B01615">
      <w:pPr>
        <w:spacing w:after="0" w:line="240" w:lineRule="auto"/>
        <w:rPr>
          <w:rFonts w:ascii="Garamond" w:eastAsia="Times New Roman" w:hAnsi="Garamond" w:cs="Times New Roman"/>
          <w:b/>
          <w:color w:val="000000"/>
          <w:sz w:val="28"/>
          <w:szCs w:val="28"/>
          <w:lang w:eastAsia="fr-FR"/>
        </w:rPr>
      </w:pPr>
      <w:r>
        <w:rPr>
          <w:rFonts w:ascii="Garamond" w:eastAsia="Times New Roman" w:hAnsi="Garamond" w:cs="Times New Roman"/>
          <w:b/>
          <w:color w:val="000000"/>
          <w:sz w:val="28"/>
          <w:szCs w:val="28"/>
          <w:lang w:eastAsia="fr-FR"/>
        </w:rPr>
        <w:t>3.</w:t>
      </w:r>
      <w:r w:rsidR="00B01615" w:rsidRPr="005E2EE7">
        <w:rPr>
          <w:rFonts w:ascii="Garamond" w:eastAsia="Times New Roman" w:hAnsi="Garamond" w:cs="Times New Roman"/>
          <w:b/>
          <w:color w:val="000000"/>
          <w:sz w:val="28"/>
          <w:szCs w:val="28"/>
          <w:lang w:eastAsia="fr-FR"/>
        </w:rPr>
        <w:t>1</w:t>
      </w:r>
      <w:r>
        <w:rPr>
          <w:rFonts w:ascii="Garamond" w:eastAsia="Times New Roman" w:hAnsi="Garamond" w:cs="Times New Roman"/>
          <w:b/>
          <w:color w:val="000000"/>
          <w:sz w:val="28"/>
          <w:szCs w:val="28"/>
          <w:lang w:eastAsia="fr-FR"/>
        </w:rPr>
        <w:tab/>
      </w:r>
      <w:r w:rsidR="00B01615" w:rsidRPr="005E2EE7">
        <w:rPr>
          <w:rFonts w:ascii="Garamond" w:eastAsia="Times New Roman" w:hAnsi="Garamond" w:cs="Times New Roman"/>
          <w:b/>
          <w:color w:val="000000"/>
          <w:sz w:val="28"/>
          <w:szCs w:val="28"/>
          <w:lang w:eastAsia="fr-FR"/>
        </w:rPr>
        <w:t>Extrusion r</w:t>
      </w:r>
      <w:r w:rsidR="00C92917">
        <w:rPr>
          <w:rFonts w:ascii="Garamond" w:eastAsia="Times New Roman" w:hAnsi="Garamond" w:cs="Times New Roman"/>
          <w:b/>
          <w:color w:val="000000"/>
          <w:sz w:val="28"/>
          <w:szCs w:val="28"/>
          <w:lang w:eastAsia="fr-FR"/>
        </w:rPr>
        <w:t>esult</w:t>
      </w:r>
      <w:r w:rsidR="00B01615" w:rsidRPr="005E2EE7">
        <w:rPr>
          <w:rFonts w:ascii="Garamond" w:eastAsia="Times New Roman" w:hAnsi="Garamond" w:cs="Times New Roman"/>
          <w:b/>
          <w:color w:val="000000"/>
          <w:sz w:val="28"/>
          <w:szCs w:val="28"/>
          <w:lang w:eastAsia="fr-FR"/>
        </w:rPr>
        <w:t xml:space="preserve"> </w:t>
      </w:r>
    </w:p>
    <w:tbl>
      <w:tblPr>
        <w:tblStyle w:val="TableGrid"/>
        <w:tblW w:w="0" w:type="auto"/>
        <w:jc w:val="center"/>
        <w:tblLook w:val="04A0"/>
      </w:tblPr>
      <w:tblGrid>
        <w:gridCol w:w="9576"/>
      </w:tblGrid>
      <w:tr w:rsidR="00B01615" w:rsidRPr="005E2EE7" w:rsidTr="00711898">
        <w:trPr>
          <w:trHeight w:val="2043"/>
          <w:jc w:val="center"/>
        </w:trPr>
        <w:tc>
          <w:tcPr>
            <w:tcW w:w="9576" w:type="dxa"/>
            <w:tcBorders>
              <w:top w:val="nil"/>
              <w:left w:val="nil"/>
              <w:bottom w:val="nil"/>
              <w:right w:val="nil"/>
            </w:tcBorders>
          </w:tcPr>
          <w:p w:rsidR="00B01615" w:rsidRPr="00005593" w:rsidRDefault="00B01615" w:rsidP="00B01615">
            <w:pPr>
              <w:jc w:val="center"/>
              <w:rPr>
                <w:rFonts w:ascii="Garamond" w:eastAsia="Times New Roman" w:hAnsi="Garamond" w:cs="Times New Roman"/>
                <w:color w:val="000000"/>
                <w:sz w:val="28"/>
                <w:szCs w:val="28"/>
                <w:lang w:eastAsia="fr-FR"/>
              </w:rPr>
            </w:pPr>
            <w:r w:rsidRPr="005E2EE7">
              <w:rPr>
                <w:rFonts w:ascii="Garamond" w:hAnsi="Garamond" w:cs="Times New Roman"/>
                <w:noProof/>
                <w:sz w:val="28"/>
                <w:szCs w:val="28"/>
              </w:rPr>
              <w:drawing>
                <wp:inline distT="0" distB="0" distL="0" distR="0">
                  <wp:extent cx="1859280" cy="967740"/>
                  <wp:effectExtent l="0" t="0" r="7620" b="3810"/>
                  <wp:docPr id="44" name="Image 44" descr="C:\Users\UTILIS~1\AppData\Local\Temp\IMG_20210911_134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1\AppData\Local\Temp\IMG_20210911_134608.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115" t="33881" r="46811" b="8743"/>
                          <a:stretch/>
                        </pic:blipFill>
                        <pic:spPr bwMode="auto">
                          <a:xfrm>
                            <a:off x="0" y="0"/>
                            <a:ext cx="1860703" cy="9684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9A5E8F">
              <w:rPr>
                <w:rFonts w:ascii="Garamond" w:eastAsia="Times New Roman" w:hAnsi="Garamond" w:cs="Times New Roman"/>
                <w:b/>
                <w:color w:val="000000"/>
                <w:sz w:val="28"/>
                <w:szCs w:val="28"/>
                <w:lang w:eastAsia="fr-FR"/>
              </w:rPr>
              <w:t xml:space="preserve">  </w:t>
            </w:r>
            <w:r w:rsidRPr="005E2EE7">
              <w:rPr>
                <w:rFonts w:ascii="Garamond" w:hAnsi="Garamond" w:cs="Times New Roman"/>
                <w:noProof/>
                <w:sz w:val="28"/>
                <w:szCs w:val="28"/>
              </w:rPr>
              <w:drawing>
                <wp:inline distT="0" distB="0" distL="0" distR="0">
                  <wp:extent cx="1904999" cy="960120"/>
                  <wp:effectExtent l="0" t="0" r="635" b="0"/>
                  <wp:docPr id="45" name="Image 45" descr="C:\Users\pc\Desktop\CLICHE  DJOMI  TUBES COMPLET\IMG-20210916-WA0038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c\Desktop\CLICHE  DJOMI  TUBES COMPLET\IMG-20210916-WA0038 - Copie.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8806" cy="967079"/>
                          </a:xfrm>
                          <a:prstGeom prst="rect">
                            <a:avLst/>
                          </a:prstGeom>
                          <a:noFill/>
                          <a:ln>
                            <a:noFill/>
                          </a:ln>
                        </pic:spPr>
                      </pic:pic>
                    </a:graphicData>
                  </a:graphic>
                </wp:inline>
              </w:drawing>
            </w:r>
            <w:r w:rsidR="009A5E8F">
              <w:rPr>
                <w:rFonts w:ascii="Garamond" w:eastAsia="Times New Roman" w:hAnsi="Garamond" w:cs="Times New Roman"/>
                <w:b/>
                <w:color w:val="000000"/>
                <w:sz w:val="28"/>
                <w:szCs w:val="28"/>
                <w:lang w:eastAsia="fr-FR"/>
              </w:rPr>
              <w:t xml:space="preserve">   </w:t>
            </w:r>
            <w:r w:rsidRPr="005E2EE7">
              <w:rPr>
                <w:rFonts w:ascii="Garamond" w:hAnsi="Garamond" w:cs="Times New Roman"/>
                <w:noProof/>
                <w:sz w:val="28"/>
                <w:szCs w:val="28"/>
              </w:rPr>
              <w:drawing>
                <wp:inline distT="0" distB="0" distL="0" distR="0">
                  <wp:extent cx="1772337" cy="952500"/>
                  <wp:effectExtent l="0" t="0" r="0" b="0"/>
                  <wp:docPr id="59396" name="Image 59396" descr="C:\Users\pc\Desktop\CLICHE  DJOMI  TUBES COMPLET\IMG-20210916-WA0029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Desktop\CLICHE  DJOMI  TUBES COMPLET\IMG-20210916-WA0029 - Copie.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65" t="2846" r="3674" b="21511"/>
                          <a:stretch/>
                        </pic:blipFill>
                        <pic:spPr bwMode="auto">
                          <a:xfrm>
                            <a:off x="0" y="0"/>
                            <a:ext cx="1792299" cy="96322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5E2EE7">
              <w:rPr>
                <w:rFonts w:ascii="Garamond" w:eastAsia="Times New Roman" w:hAnsi="Garamond" w:cs="Times New Roman"/>
                <w:b/>
                <w:color w:val="000000"/>
                <w:sz w:val="28"/>
                <w:szCs w:val="28"/>
                <w:lang w:eastAsia="fr-FR"/>
              </w:rPr>
              <w:t xml:space="preserve">                </w:t>
            </w:r>
            <w:r w:rsidR="002D55E1" w:rsidRPr="00005593">
              <w:rPr>
                <w:rFonts w:ascii="Garamond" w:eastAsia="Times New Roman" w:hAnsi="Garamond" w:cs="Times New Roman"/>
                <w:color w:val="000000"/>
                <w:sz w:val="28"/>
                <w:szCs w:val="28"/>
                <w:lang w:eastAsia="fr-FR"/>
              </w:rPr>
              <w:t>F</w:t>
            </w:r>
            <w:r w:rsidRPr="00005593">
              <w:rPr>
                <w:rFonts w:ascii="Garamond" w:eastAsia="Times New Roman" w:hAnsi="Garamond" w:cs="Times New Roman"/>
                <w:color w:val="000000"/>
                <w:sz w:val="28"/>
                <w:szCs w:val="28"/>
                <w:lang w:eastAsia="fr-FR"/>
              </w:rPr>
              <w:t>igure  (a</w:t>
            </w:r>
            <w:r w:rsidR="009A5E8F">
              <w:rPr>
                <w:rFonts w:ascii="Garamond" w:eastAsia="Times New Roman" w:hAnsi="Garamond" w:cs="Times New Roman"/>
                <w:color w:val="000000"/>
                <w:sz w:val="28"/>
                <w:szCs w:val="28"/>
                <w:lang w:eastAsia="fr-FR"/>
              </w:rPr>
              <w:t xml:space="preserve">)                       </w:t>
            </w:r>
            <w:r w:rsidR="002D55E1" w:rsidRPr="00005593">
              <w:rPr>
                <w:rFonts w:ascii="Garamond" w:eastAsia="Times New Roman" w:hAnsi="Garamond" w:cs="Times New Roman"/>
                <w:color w:val="000000"/>
                <w:sz w:val="28"/>
                <w:szCs w:val="28"/>
                <w:lang w:eastAsia="fr-FR"/>
              </w:rPr>
              <w:t>F</w:t>
            </w:r>
            <w:r w:rsidRPr="00005593">
              <w:rPr>
                <w:rFonts w:ascii="Garamond" w:eastAsia="Times New Roman" w:hAnsi="Garamond" w:cs="Times New Roman"/>
                <w:color w:val="000000"/>
                <w:sz w:val="28"/>
                <w:szCs w:val="28"/>
                <w:lang w:eastAsia="fr-FR"/>
              </w:rPr>
              <w:t xml:space="preserve">igure  (b)   </w:t>
            </w:r>
            <w:r w:rsidR="009A5E8F">
              <w:rPr>
                <w:rFonts w:ascii="Garamond" w:eastAsia="Times New Roman" w:hAnsi="Garamond" w:cs="Times New Roman"/>
                <w:color w:val="000000"/>
                <w:sz w:val="28"/>
                <w:szCs w:val="28"/>
                <w:lang w:eastAsia="fr-FR"/>
              </w:rPr>
              <w:t xml:space="preserve">              </w:t>
            </w:r>
            <w:r w:rsidRPr="00005593">
              <w:rPr>
                <w:rFonts w:ascii="Garamond" w:eastAsia="Times New Roman" w:hAnsi="Garamond" w:cs="Times New Roman"/>
                <w:color w:val="000000"/>
                <w:sz w:val="28"/>
                <w:szCs w:val="28"/>
                <w:lang w:eastAsia="fr-FR"/>
              </w:rPr>
              <w:t xml:space="preserve">    </w:t>
            </w:r>
            <w:r w:rsidR="002D55E1" w:rsidRPr="00005593">
              <w:rPr>
                <w:rFonts w:ascii="Garamond" w:eastAsia="Times New Roman" w:hAnsi="Garamond" w:cs="Times New Roman"/>
                <w:color w:val="000000"/>
                <w:sz w:val="28"/>
                <w:szCs w:val="28"/>
                <w:lang w:eastAsia="fr-FR"/>
              </w:rPr>
              <w:t>F</w:t>
            </w:r>
            <w:r w:rsidRPr="00005593">
              <w:rPr>
                <w:rFonts w:ascii="Garamond" w:eastAsia="Times New Roman" w:hAnsi="Garamond" w:cs="Times New Roman"/>
                <w:color w:val="000000"/>
                <w:sz w:val="28"/>
                <w:szCs w:val="28"/>
                <w:lang w:eastAsia="fr-FR"/>
              </w:rPr>
              <w:t>igure (c)</w:t>
            </w:r>
          </w:p>
          <w:p w:rsidR="00B01615" w:rsidRPr="00A7240A" w:rsidRDefault="00B01615" w:rsidP="00B01615">
            <w:pPr>
              <w:jc w:val="center"/>
              <w:rPr>
                <w:rFonts w:ascii="Garamond" w:eastAsia="Times New Roman" w:hAnsi="Garamond" w:cs="Times New Roman"/>
                <w:color w:val="000000"/>
                <w:sz w:val="28"/>
                <w:szCs w:val="28"/>
                <w:lang w:eastAsia="fr-FR"/>
              </w:rPr>
            </w:pPr>
            <w:r w:rsidRPr="00A7240A">
              <w:rPr>
                <w:rFonts w:ascii="Garamond" w:eastAsia="Times New Roman" w:hAnsi="Garamond" w:cs="Times New Roman"/>
                <w:b/>
                <w:color w:val="000000"/>
                <w:sz w:val="28"/>
                <w:szCs w:val="28"/>
                <w:lang w:eastAsia="fr-FR"/>
              </w:rPr>
              <w:t>Figure 1:</w:t>
            </w:r>
            <w:r w:rsidR="002D55E1" w:rsidRPr="00A7240A">
              <w:rPr>
                <w:rFonts w:ascii="Garamond" w:eastAsia="Times New Roman" w:hAnsi="Garamond" w:cs="Times New Roman"/>
                <w:b/>
                <w:color w:val="000000"/>
                <w:sz w:val="28"/>
                <w:szCs w:val="28"/>
                <w:lang w:eastAsia="fr-FR"/>
              </w:rPr>
              <w:t xml:space="preserve"> </w:t>
            </w:r>
            <w:r w:rsidRPr="00A7240A">
              <w:rPr>
                <w:rFonts w:ascii="Garamond" w:eastAsia="Times New Roman" w:hAnsi="Garamond" w:cs="Times New Roman"/>
                <w:color w:val="000000"/>
                <w:sz w:val="28"/>
                <w:szCs w:val="28"/>
                <w:lang w:eastAsia="fr-FR"/>
              </w:rPr>
              <w:t>Extruded PVC tubes loaded with 0%, 12.54%, 51</w:t>
            </w:r>
            <w:r w:rsidR="00A7240A" w:rsidRPr="00A7240A">
              <w:rPr>
                <w:rFonts w:ascii="Garamond" w:eastAsia="Times New Roman" w:hAnsi="Garamond" w:cs="Times New Roman"/>
                <w:color w:val="000000"/>
                <w:sz w:val="28"/>
                <w:szCs w:val="28"/>
                <w:lang w:eastAsia="fr-FR"/>
              </w:rPr>
              <w:t>.2% of palm kernel shell powder</w:t>
            </w:r>
          </w:p>
          <w:p w:rsidR="00B01615" w:rsidRPr="005E2EE7" w:rsidRDefault="00B01615" w:rsidP="00B01615">
            <w:pPr>
              <w:jc w:val="center"/>
              <w:rPr>
                <w:rFonts w:ascii="Garamond" w:eastAsia="Times New Roman" w:hAnsi="Garamond" w:cs="Times New Roman"/>
                <w:b/>
                <w:color w:val="000000"/>
                <w:sz w:val="28"/>
                <w:szCs w:val="28"/>
                <w:lang w:eastAsia="fr-FR"/>
              </w:rPr>
            </w:pPr>
          </w:p>
        </w:tc>
      </w:tr>
    </w:tbl>
    <w:p w:rsidR="00711898" w:rsidRPr="00711898" w:rsidRDefault="00711898" w:rsidP="00711898">
      <w:pPr>
        <w:pStyle w:val="MDPI22heading2"/>
        <w:spacing w:before="240"/>
        <w:ind w:left="720" w:hanging="720"/>
        <w:rPr>
          <w:rFonts w:ascii="Garamond" w:hAnsi="Garamond"/>
          <w:b/>
          <w:i w:val="0"/>
          <w:sz w:val="28"/>
          <w:szCs w:val="28"/>
        </w:rPr>
      </w:pPr>
      <w:r w:rsidRPr="00711898">
        <w:rPr>
          <w:rFonts w:ascii="Garamond" w:hAnsi="Garamond"/>
          <w:b/>
          <w:i w:val="0"/>
          <w:sz w:val="28"/>
          <w:szCs w:val="28"/>
        </w:rPr>
        <w:t>3.1. Subsection</w:t>
      </w:r>
    </w:p>
    <w:p w:rsidR="00711898" w:rsidRPr="00711898" w:rsidRDefault="00711898" w:rsidP="00711898">
      <w:pPr>
        <w:pStyle w:val="MDPI23heading3"/>
        <w:ind w:left="720" w:hanging="720"/>
        <w:rPr>
          <w:rFonts w:ascii="Garamond" w:hAnsi="Garamond"/>
          <w:b/>
          <w:sz w:val="28"/>
          <w:szCs w:val="28"/>
        </w:rPr>
      </w:pPr>
      <w:r w:rsidRPr="00711898">
        <w:rPr>
          <w:rFonts w:ascii="Garamond" w:hAnsi="Garamond"/>
          <w:b/>
          <w:sz w:val="28"/>
          <w:szCs w:val="28"/>
        </w:rPr>
        <w:t>3.1.1. Subsubsection</w:t>
      </w:r>
    </w:p>
    <w:p w:rsidR="00711898" w:rsidRPr="00711898" w:rsidRDefault="00711898" w:rsidP="00711898">
      <w:pPr>
        <w:pStyle w:val="MDPI35textbeforelist"/>
        <w:ind w:left="720" w:hanging="720"/>
        <w:rPr>
          <w:rFonts w:ascii="Garamond" w:hAnsi="Garamond"/>
          <w:sz w:val="28"/>
          <w:szCs w:val="28"/>
        </w:rPr>
      </w:pPr>
      <w:r w:rsidRPr="00711898">
        <w:rPr>
          <w:rFonts w:ascii="Garamond" w:hAnsi="Garamond"/>
          <w:sz w:val="28"/>
          <w:szCs w:val="28"/>
        </w:rPr>
        <w:t>Bulleted lists look like this:</w:t>
      </w:r>
    </w:p>
    <w:p w:rsidR="00711898" w:rsidRPr="00711898" w:rsidRDefault="00711898" w:rsidP="00711898">
      <w:pPr>
        <w:pStyle w:val="MDPI38bullet"/>
        <w:spacing w:before="60"/>
        <w:ind w:left="720" w:hanging="720"/>
        <w:rPr>
          <w:rFonts w:ascii="Garamond" w:hAnsi="Garamond"/>
          <w:sz w:val="28"/>
          <w:szCs w:val="28"/>
        </w:rPr>
      </w:pPr>
      <w:r w:rsidRPr="00711898">
        <w:rPr>
          <w:rFonts w:ascii="Garamond" w:hAnsi="Garamond"/>
          <w:sz w:val="28"/>
          <w:szCs w:val="28"/>
        </w:rPr>
        <w:t>First bullet;</w:t>
      </w:r>
    </w:p>
    <w:p w:rsidR="00711898" w:rsidRPr="00711898" w:rsidRDefault="00711898" w:rsidP="00711898">
      <w:pPr>
        <w:pStyle w:val="MDPI38bullet"/>
        <w:ind w:left="720" w:hanging="720"/>
        <w:rPr>
          <w:rFonts w:ascii="Garamond" w:hAnsi="Garamond"/>
          <w:sz w:val="28"/>
          <w:szCs w:val="28"/>
        </w:rPr>
      </w:pPr>
      <w:r w:rsidRPr="00711898">
        <w:rPr>
          <w:rFonts w:ascii="Garamond" w:hAnsi="Garamond"/>
          <w:sz w:val="28"/>
          <w:szCs w:val="28"/>
        </w:rPr>
        <w:t>Second bullet;</w:t>
      </w:r>
    </w:p>
    <w:p w:rsidR="00711898" w:rsidRPr="00711898" w:rsidRDefault="00711898" w:rsidP="00711898">
      <w:pPr>
        <w:pStyle w:val="MDPI38bullet"/>
        <w:spacing w:after="60"/>
        <w:ind w:left="720" w:hanging="720"/>
        <w:rPr>
          <w:rFonts w:ascii="Garamond" w:hAnsi="Garamond"/>
          <w:sz w:val="28"/>
          <w:szCs w:val="28"/>
        </w:rPr>
      </w:pPr>
      <w:r w:rsidRPr="00711898">
        <w:rPr>
          <w:rFonts w:ascii="Garamond" w:hAnsi="Garamond"/>
          <w:sz w:val="28"/>
          <w:szCs w:val="28"/>
        </w:rPr>
        <w:t>Third bullet.</w:t>
      </w:r>
    </w:p>
    <w:p w:rsidR="00711898" w:rsidRPr="00711898" w:rsidRDefault="00711898" w:rsidP="00711898">
      <w:pPr>
        <w:pStyle w:val="MDPI35textbeforelist"/>
        <w:ind w:left="720" w:hanging="720"/>
        <w:rPr>
          <w:rFonts w:ascii="Garamond" w:hAnsi="Garamond"/>
          <w:sz w:val="28"/>
          <w:szCs w:val="28"/>
        </w:rPr>
      </w:pPr>
      <w:r w:rsidRPr="00711898">
        <w:rPr>
          <w:rFonts w:ascii="Garamond" w:hAnsi="Garamond"/>
          <w:sz w:val="28"/>
          <w:szCs w:val="28"/>
        </w:rPr>
        <w:t>Numbered lists can be added as follows:</w:t>
      </w:r>
    </w:p>
    <w:p w:rsidR="00711898" w:rsidRPr="00711898" w:rsidRDefault="00711898" w:rsidP="00711898">
      <w:pPr>
        <w:pStyle w:val="MDPI37itemize"/>
        <w:spacing w:before="60"/>
        <w:ind w:left="720" w:hanging="720"/>
        <w:rPr>
          <w:rFonts w:ascii="Garamond" w:hAnsi="Garamond"/>
          <w:sz w:val="28"/>
          <w:szCs w:val="28"/>
        </w:rPr>
      </w:pPr>
      <w:r w:rsidRPr="00711898">
        <w:rPr>
          <w:rFonts w:ascii="Garamond" w:hAnsi="Garamond"/>
          <w:sz w:val="28"/>
          <w:szCs w:val="28"/>
        </w:rPr>
        <w:t>First item;</w:t>
      </w:r>
    </w:p>
    <w:p w:rsidR="00711898" w:rsidRPr="00711898" w:rsidRDefault="00711898" w:rsidP="00711898">
      <w:pPr>
        <w:pStyle w:val="MDPI37itemize"/>
        <w:ind w:left="720" w:hanging="720"/>
        <w:rPr>
          <w:rFonts w:ascii="Garamond" w:hAnsi="Garamond"/>
          <w:sz w:val="28"/>
          <w:szCs w:val="28"/>
        </w:rPr>
      </w:pPr>
      <w:r w:rsidRPr="00711898">
        <w:rPr>
          <w:rFonts w:ascii="Garamond" w:hAnsi="Garamond"/>
          <w:sz w:val="28"/>
          <w:szCs w:val="28"/>
        </w:rPr>
        <w:t>Second item;</w:t>
      </w:r>
    </w:p>
    <w:p w:rsidR="00711898" w:rsidRPr="00711898" w:rsidRDefault="00711898" w:rsidP="00711898">
      <w:pPr>
        <w:pStyle w:val="MDPI37itemize"/>
        <w:spacing w:after="60"/>
        <w:ind w:left="720" w:hanging="720"/>
        <w:rPr>
          <w:rFonts w:ascii="Garamond" w:hAnsi="Garamond"/>
          <w:sz w:val="28"/>
          <w:szCs w:val="28"/>
        </w:rPr>
      </w:pPr>
      <w:r w:rsidRPr="00711898">
        <w:rPr>
          <w:rFonts w:ascii="Garamond" w:hAnsi="Garamond"/>
          <w:sz w:val="28"/>
          <w:szCs w:val="28"/>
        </w:rPr>
        <w:lastRenderedPageBreak/>
        <w:t>Third item.</w:t>
      </w:r>
    </w:p>
    <w:p w:rsidR="00711898" w:rsidRPr="00711898" w:rsidRDefault="00711898" w:rsidP="00711898">
      <w:pPr>
        <w:pStyle w:val="MDPI31text"/>
        <w:ind w:left="720" w:hanging="720"/>
        <w:rPr>
          <w:rFonts w:ascii="Garamond" w:hAnsi="Garamond"/>
          <w:sz w:val="28"/>
          <w:szCs w:val="28"/>
        </w:rPr>
      </w:pPr>
      <w:r w:rsidRPr="00711898">
        <w:rPr>
          <w:rFonts w:ascii="Garamond" w:hAnsi="Garamond"/>
          <w:sz w:val="28"/>
          <w:szCs w:val="28"/>
        </w:rPr>
        <w:t>The text continues here.</w:t>
      </w:r>
    </w:p>
    <w:p w:rsidR="00711898" w:rsidRDefault="00711898" w:rsidP="00B01615">
      <w:pPr>
        <w:spacing w:after="0" w:line="240" w:lineRule="auto"/>
        <w:jc w:val="center"/>
        <w:rPr>
          <w:rFonts w:ascii="Garamond" w:hAnsi="Garamond" w:cs="Times New Roman"/>
          <w:b/>
          <w:sz w:val="28"/>
          <w:szCs w:val="28"/>
        </w:rPr>
      </w:pPr>
    </w:p>
    <w:p w:rsidR="00B01615" w:rsidRPr="005E2EE7" w:rsidRDefault="00B01615" w:rsidP="00B01615">
      <w:pPr>
        <w:spacing w:after="0" w:line="240" w:lineRule="auto"/>
        <w:jc w:val="center"/>
        <w:rPr>
          <w:rFonts w:ascii="Garamond" w:hAnsi="Garamond" w:cs="Times New Roman"/>
          <w:sz w:val="28"/>
          <w:szCs w:val="28"/>
        </w:rPr>
      </w:pPr>
      <w:r w:rsidRPr="00A7240A">
        <w:rPr>
          <w:rFonts w:ascii="Garamond" w:hAnsi="Garamond" w:cs="Times New Roman"/>
          <w:b/>
          <w:sz w:val="28"/>
          <w:szCs w:val="28"/>
        </w:rPr>
        <w:t>Table 1:</w:t>
      </w:r>
      <w:r w:rsidRPr="005E2EE7">
        <w:rPr>
          <w:rFonts w:ascii="Garamond" w:hAnsi="Garamond" w:cs="Times New Roman"/>
          <w:sz w:val="28"/>
          <w:szCs w:val="28"/>
        </w:rPr>
        <w:t xml:space="preserve"> Density of PVC tubes loade</w:t>
      </w:r>
      <w:r w:rsidR="00A7240A">
        <w:rPr>
          <w:rFonts w:ascii="Garamond" w:hAnsi="Garamond" w:cs="Times New Roman"/>
          <w:sz w:val="28"/>
          <w:szCs w:val="28"/>
        </w:rPr>
        <w:t>d with palm kernel shell powder</w:t>
      </w:r>
    </w:p>
    <w:tbl>
      <w:tblPr>
        <w:tblStyle w:val="TableGrid"/>
        <w:tblW w:w="0" w:type="auto"/>
        <w:jc w:val="center"/>
        <w:tblLook w:val="04A0"/>
      </w:tblPr>
      <w:tblGrid>
        <w:gridCol w:w="3248"/>
        <w:gridCol w:w="1611"/>
        <w:gridCol w:w="1417"/>
        <w:gridCol w:w="1269"/>
        <w:gridCol w:w="1283"/>
      </w:tblGrid>
      <w:tr w:rsidR="00B01615" w:rsidRPr="005E2EE7" w:rsidTr="009D4145">
        <w:trPr>
          <w:jc w:val="center"/>
        </w:trPr>
        <w:tc>
          <w:tcPr>
            <w:tcW w:w="3248" w:type="dxa"/>
          </w:tcPr>
          <w:p w:rsidR="00B01615" w:rsidRPr="0090284B" w:rsidRDefault="00B01615" w:rsidP="00B01615">
            <w:pPr>
              <w:jc w:val="center"/>
              <w:rPr>
                <w:rFonts w:ascii="Garamond" w:hAnsi="Garamond" w:cs="Times New Roman"/>
                <w:b/>
                <w:sz w:val="28"/>
                <w:szCs w:val="28"/>
              </w:rPr>
            </w:pPr>
            <w:r w:rsidRPr="0090284B">
              <w:rPr>
                <w:rFonts w:ascii="Garamond" w:hAnsi="Garamond" w:cs="Times New Roman"/>
                <w:b/>
                <w:sz w:val="28"/>
                <w:szCs w:val="28"/>
              </w:rPr>
              <w:t xml:space="preserve">Formulations </w:t>
            </w:r>
          </w:p>
        </w:tc>
        <w:tc>
          <w:tcPr>
            <w:tcW w:w="1611" w:type="dxa"/>
          </w:tcPr>
          <w:p w:rsidR="00B01615" w:rsidRPr="0090284B" w:rsidRDefault="00B01615" w:rsidP="00B01615">
            <w:pPr>
              <w:jc w:val="center"/>
              <w:rPr>
                <w:rFonts w:ascii="Garamond" w:hAnsi="Garamond" w:cs="Times New Roman"/>
                <w:b/>
                <w:sz w:val="28"/>
                <w:szCs w:val="28"/>
              </w:rPr>
            </w:pPr>
            <w:r w:rsidRPr="0090284B">
              <w:rPr>
                <w:rFonts w:ascii="Garamond" w:hAnsi="Garamond" w:cs="Times New Roman"/>
                <w:b/>
                <w:sz w:val="28"/>
                <w:szCs w:val="28"/>
              </w:rPr>
              <w:t>F0</w:t>
            </w:r>
          </w:p>
        </w:tc>
        <w:tc>
          <w:tcPr>
            <w:tcW w:w="1417" w:type="dxa"/>
          </w:tcPr>
          <w:p w:rsidR="00B01615" w:rsidRPr="0090284B" w:rsidRDefault="00B01615" w:rsidP="00B01615">
            <w:pPr>
              <w:jc w:val="center"/>
              <w:rPr>
                <w:rFonts w:ascii="Garamond" w:hAnsi="Garamond" w:cs="Times New Roman"/>
                <w:b/>
                <w:sz w:val="28"/>
                <w:szCs w:val="28"/>
              </w:rPr>
            </w:pPr>
            <w:r w:rsidRPr="0090284B">
              <w:rPr>
                <w:rFonts w:ascii="Garamond" w:hAnsi="Garamond" w:cs="Times New Roman"/>
                <w:b/>
                <w:sz w:val="28"/>
                <w:szCs w:val="28"/>
              </w:rPr>
              <w:t>F12.54</w:t>
            </w:r>
          </w:p>
        </w:tc>
        <w:tc>
          <w:tcPr>
            <w:tcW w:w="1269" w:type="dxa"/>
          </w:tcPr>
          <w:p w:rsidR="00B01615" w:rsidRPr="0090284B" w:rsidRDefault="00B01615" w:rsidP="00B01615">
            <w:pPr>
              <w:jc w:val="center"/>
              <w:rPr>
                <w:rFonts w:ascii="Garamond" w:hAnsi="Garamond" w:cs="Times New Roman"/>
                <w:b/>
                <w:sz w:val="28"/>
                <w:szCs w:val="28"/>
              </w:rPr>
            </w:pPr>
            <w:r w:rsidRPr="0090284B">
              <w:rPr>
                <w:rFonts w:ascii="Garamond" w:hAnsi="Garamond" w:cs="Times New Roman"/>
                <w:b/>
                <w:sz w:val="28"/>
                <w:szCs w:val="28"/>
              </w:rPr>
              <w:t>F51.02</w:t>
            </w:r>
          </w:p>
        </w:tc>
        <w:tc>
          <w:tcPr>
            <w:tcW w:w="1283" w:type="dxa"/>
          </w:tcPr>
          <w:p w:rsidR="00B01615" w:rsidRPr="0090284B" w:rsidRDefault="0090284B" w:rsidP="00B01615">
            <w:pPr>
              <w:jc w:val="center"/>
              <w:rPr>
                <w:rFonts w:ascii="Garamond" w:hAnsi="Garamond" w:cs="Times New Roman"/>
                <w:b/>
                <w:sz w:val="28"/>
                <w:szCs w:val="28"/>
              </w:rPr>
            </w:pPr>
            <w:r w:rsidRPr="0090284B">
              <w:rPr>
                <w:rFonts w:ascii="Garamond" w:hAnsi="Garamond" w:cs="Times New Roman"/>
                <w:b/>
                <w:sz w:val="28"/>
                <w:szCs w:val="28"/>
              </w:rPr>
              <w:t>U</w:t>
            </w:r>
            <w:r w:rsidR="00B01615" w:rsidRPr="0090284B">
              <w:rPr>
                <w:rFonts w:ascii="Garamond" w:hAnsi="Garamond" w:cs="Times New Roman"/>
                <w:b/>
                <w:sz w:val="28"/>
                <w:szCs w:val="28"/>
              </w:rPr>
              <w:t>nits.</w:t>
            </w:r>
          </w:p>
        </w:tc>
      </w:tr>
      <w:tr w:rsidR="00B01615" w:rsidRPr="005E2EE7" w:rsidTr="009D4145">
        <w:trPr>
          <w:trHeight w:val="517"/>
          <w:jc w:val="center"/>
        </w:trPr>
        <w:tc>
          <w:tcPr>
            <w:tcW w:w="3248" w:type="dxa"/>
            <w:vAlign w:val="center"/>
          </w:tcPr>
          <w:p w:rsidR="00B01615" w:rsidRPr="005E2EE7" w:rsidRDefault="00B01615" w:rsidP="00B01615">
            <w:pPr>
              <w:jc w:val="center"/>
              <w:rPr>
                <w:rFonts w:ascii="Garamond" w:hAnsi="Garamond" w:cs="Times New Roman"/>
                <w:b/>
                <w:sz w:val="28"/>
                <w:szCs w:val="28"/>
              </w:rPr>
            </w:pPr>
            <w:r w:rsidRPr="005E2EE7">
              <w:rPr>
                <w:rFonts w:ascii="Garamond" w:hAnsi="Garamond" w:cs="Times New Roman"/>
                <w:sz w:val="28"/>
                <w:szCs w:val="28"/>
              </w:rPr>
              <w:t>Density of PVC tubes loaded with palm kernel shell powder.</w:t>
            </w:r>
          </w:p>
        </w:tc>
        <w:tc>
          <w:tcPr>
            <w:tcW w:w="1611" w:type="dxa"/>
            <w:vAlign w:val="center"/>
          </w:tcPr>
          <w:p w:rsidR="00B01615" w:rsidRPr="005E2EE7" w:rsidRDefault="005D4F38" w:rsidP="00B01615">
            <w:pPr>
              <w:jc w:val="center"/>
              <w:rPr>
                <w:rFonts w:ascii="Garamond" w:eastAsia="Times New Roman" w:hAnsi="Garamond" w:cs="Times New Roman"/>
                <w:color w:val="000000"/>
                <w:sz w:val="28"/>
                <w:szCs w:val="28"/>
                <w:lang w:eastAsia="fr-FR"/>
              </w:rPr>
            </w:pPr>
            <w:r>
              <w:rPr>
                <w:rFonts w:ascii="Garamond" w:eastAsia="Times New Roman" w:hAnsi="Garamond" w:cs="Times New Roman"/>
                <w:color w:val="000000"/>
                <w:sz w:val="28"/>
                <w:szCs w:val="28"/>
                <w:lang w:eastAsia="fr-FR"/>
              </w:rPr>
              <w:t>1.</w:t>
            </w:r>
            <w:r w:rsidR="00B01615" w:rsidRPr="005E2EE7">
              <w:rPr>
                <w:rFonts w:ascii="Garamond" w:eastAsia="Times New Roman" w:hAnsi="Garamond" w:cs="Times New Roman"/>
                <w:color w:val="000000"/>
                <w:sz w:val="28"/>
                <w:szCs w:val="28"/>
                <w:lang w:eastAsia="fr-FR"/>
              </w:rPr>
              <w:t>42</w:t>
            </w:r>
            <w:r w:rsidR="00B01615" w:rsidRPr="005E2EE7">
              <w:rPr>
                <w:rFonts w:ascii="Garamond" w:hAnsi="Garamond" w:cs="Times New Roman"/>
                <w:sz w:val="28"/>
                <w:szCs w:val="28"/>
              </w:rPr>
              <w:t>±</w:t>
            </w:r>
            <w:r>
              <w:rPr>
                <w:rFonts w:ascii="Garamond" w:eastAsia="Times New Roman" w:hAnsi="Garamond" w:cs="Times New Roman"/>
                <w:color w:val="000000"/>
                <w:sz w:val="28"/>
                <w:szCs w:val="28"/>
                <w:lang w:eastAsia="fr-FR"/>
              </w:rPr>
              <w:t>0.</w:t>
            </w:r>
            <w:r w:rsidR="00B01615" w:rsidRPr="005E2EE7">
              <w:rPr>
                <w:rFonts w:ascii="Garamond" w:eastAsia="Times New Roman" w:hAnsi="Garamond" w:cs="Times New Roman"/>
                <w:color w:val="000000"/>
                <w:sz w:val="28"/>
                <w:szCs w:val="28"/>
                <w:lang w:eastAsia="fr-FR"/>
              </w:rPr>
              <w:t>021</w:t>
            </w:r>
          </w:p>
        </w:tc>
        <w:tc>
          <w:tcPr>
            <w:tcW w:w="1417" w:type="dxa"/>
            <w:vAlign w:val="center"/>
          </w:tcPr>
          <w:p w:rsidR="00B01615" w:rsidRPr="005E2EE7" w:rsidRDefault="00B01615" w:rsidP="00B01615">
            <w:pPr>
              <w:jc w:val="center"/>
              <w:rPr>
                <w:rFonts w:ascii="Garamond" w:eastAsia="Times New Roman" w:hAnsi="Garamond" w:cs="Times New Roman"/>
                <w:color w:val="000000"/>
                <w:sz w:val="28"/>
                <w:szCs w:val="28"/>
                <w:lang w:eastAsia="fr-FR"/>
              </w:rPr>
            </w:pPr>
          </w:p>
          <w:p w:rsidR="00B01615" w:rsidRPr="005E2EE7" w:rsidRDefault="005D4F38" w:rsidP="00B01615">
            <w:pPr>
              <w:jc w:val="center"/>
              <w:rPr>
                <w:rFonts w:ascii="Garamond" w:hAnsi="Garamond" w:cs="Times New Roman"/>
                <w:sz w:val="28"/>
                <w:szCs w:val="28"/>
              </w:rPr>
            </w:pPr>
            <w:r>
              <w:rPr>
                <w:rFonts w:ascii="Garamond" w:eastAsia="Times New Roman" w:hAnsi="Garamond" w:cs="Times New Roman"/>
                <w:color w:val="000000"/>
                <w:sz w:val="28"/>
                <w:szCs w:val="28"/>
                <w:lang w:eastAsia="fr-FR"/>
              </w:rPr>
              <w:t>1.</w:t>
            </w:r>
            <w:r w:rsidR="00B01615" w:rsidRPr="005E2EE7">
              <w:rPr>
                <w:rFonts w:ascii="Garamond" w:eastAsia="Times New Roman" w:hAnsi="Garamond" w:cs="Times New Roman"/>
                <w:color w:val="000000"/>
                <w:sz w:val="28"/>
                <w:szCs w:val="28"/>
                <w:lang w:eastAsia="fr-FR"/>
              </w:rPr>
              <w:t xml:space="preserve">38 </w:t>
            </w:r>
            <w:r w:rsidR="00B01615" w:rsidRPr="005E2EE7">
              <w:rPr>
                <w:rFonts w:ascii="Garamond" w:hAnsi="Garamond" w:cs="Times New Roman"/>
                <w:sz w:val="28"/>
                <w:szCs w:val="28"/>
              </w:rPr>
              <w:t>±</w:t>
            </w:r>
            <w:r>
              <w:rPr>
                <w:rFonts w:ascii="Garamond" w:eastAsia="Times New Roman" w:hAnsi="Garamond" w:cs="Times New Roman"/>
                <w:color w:val="000000"/>
                <w:sz w:val="28"/>
                <w:szCs w:val="28"/>
                <w:lang w:eastAsia="fr-FR"/>
              </w:rPr>
              <w:t>0.</w:t>
            </w:r>
            <w:r w:rsidR="00B01615" w:rsidRPr="005E2EE7">
              <w:rPr>
                <w:rFonts w:ascii="Garamond" w:eastAsia="Times New Roman" w:hAnsi="Garamond" w:cs="Times New Roman"/>
                <w:color w:val="000000"/>
                <w:sz w:val="28"/>
                <w:szCs w:val="28"/>
                <w:lang w:eastAsia="fr-FR"/>
              </w:rPr>
              <w:t>015</w:t>
            </w:r>
          </w:p>
        </w:tc>
        <w:tc>
          <w:tcPr>
            <w:tcW w:w="1269" w:type="dxa"/>
            <w:vAlign w:val="center"/>
          </w:tcPr>
          <w:p w:rsidR="00B01615" w:rsidRPr="005E2EE7" w:rsidRDefault="00B01615" w:rsidP="00B01615">
            <w:pPr>
              <w:jc w:val="center"/>
              <w:rPr>
                <w:rFonts w:ascii="Garamond" w:eastAsia="Times New Roman" w:hAnsi="Garamond" w:cs="Times New Roman"/>
                <w:color w:val="000000"/>
                <w:sz w:val="28"/>
                <w:szCs w:val="28"/>
                <w:lang w:eastAsia="fr-FR"/>
              </w:rPr>
            </w:pPr>
          </w:p>
          <w:p w:rsidR="00B01615" w:rsidRPr="005E2EE7" w:rsidRDefault="005D4F38" w:rsidP="00B01615">
            <w:pPr>
              <w:jc w:val="center"/>
              <w:rPr>
                <w:rFonts w:ascii="Garamond" w:hAnsi="Garamond" w:cs="Times New Roman"/>
                <w:sz w:val="28"/>
                <w:szCs w:val="28"/>
              </w:rPr>
            </w:pPr>
            <w:r>
              <w:rPr>
                <w:rFonts w:ascii="Garamond" w:eastAsia="Times New Roman" w:hAnsi="Garamond" w:cs="Times New Roman"/>
                <w:color w:val="000000"/>
                <w:sz w:val="28"/>
                <w:szCs w:val="28"/>
                <w:lang w:eastAsia="fr-FR"/>
              </w:rPr>
              <w:t>1.</w:t>
            </w:r>
            <w:r w:rsidR="00B01615" w:rsidRPr="005E2EE7">
              <w:rPr>
                <w:rFonts w:ascii="Garamond" w:eastAsia="Times New Roman" w:hAnsi="Garamond" w:cs="Times New Roman"/>
                <w:color w:val="000000"/>
                <w:sz w:val="28"/>
                <w:szCs w:val="28"/>
                <w:lang w:eastAsia="fr-FR"/>
              </w:rPr>
              <w:t xml:space="preserve">23 </w:t>
            </w:r>
            <w:r w:rsidR="00B01615" w:rsidRPr="005E2EE7">
              <w:rPr>
                <w:rFonts w:ascii="Garamond" w:hAnsi="Garamond" w:cs="Times New Roman"/>
                <w:sz w:val="28"/>
                <w:szCs w:val="28"/>
              </w:rPr>
              <w:t>±</w:t>
            </w:r>
            <w:r>
              <w:rPr>
                <w:rFonts w:ascii="Garamond" w:eastAsia="Times New Roman" w:hAnsi="Garamond" w:cs="Times New Roman"/>
                <w:color w:val="000000"/>
                <w:sz w:val="28"/>
                <w:szCs w:val="28"/>
                <w:lang w:eastAsia="fr-FR"/>
              </w:rPr>
              <w:t>0.</w:t>
            </w:r>
            <w:r w:rsidR="00B01615" w:rsidRPr="005E2EE7">
              <w:rPr>
                <w:rFonts w:ascii="Garamond" w:eastAsia="Times New Roman" w:hAnsi="Garamond" w:cs="Times New Roman"/>
                <w:color w:val="000000"/>
                <w:sz w:val="28"/>
                <w:szCs w:val="28"/>
                <w:lang w:eastAsia="fr-FR"/>
              </w:rPr>
              <w:t>035</w:t>
            </w:r>
          </w:p>
        </w:tc>
        <w:tc>
          <w:tcPr>
            <w:tcW w:w="1283" w:type="dxa"/>
            <w:vAlign w:val="center"/>
          </w:tcPr>
          <w:p w:rsidR="00B01615" w:rsidRPr="005E2EE7" w:rsidRDefault="00B01615" w:rsidP="00B01615">
            <w:pPr>
              <w:jc w:val="center"/>
              <w:rPr>
                <w:rFonts w:ascii="Garamond" w:hAnsi="Garamond" w:cs="Times New Roman"/>
                <w:sz w:val="28"/>
                <w:szCs w:val="28"/>
              </w:rPr>
            </w:pPr>
          </w:p>
          <w:p w:rsidR="00B01615" w:rsidRPr="005E2EE7" w:rsidRDefault="00B01615" w:rsidP="00B01615">
            <w:pPr>
              <w:jc w:val="center"/>
              <w:rPr>
                <w:rFonts w:ascii="Garamond" w:hAnsi="Garamond" w:cs="Times New Roman"/>
                <w:sz w:val="28"/>
                <w:szCs w:val="28"/>
                <w:vertAlign w:val="superscript"/>
              </w:rPr>
            </w:pPr>
            <w:r w:rsidRPr="005E2EE7">
              <w:rPr>
                <w:rFonts w:ascii="Garamond" w:hAnsi="Garamond" w:cs="Times New Roman"/>
                <w:sz w:val="28"/>
                <w:szCs w:val="28"/>
              </w:rPr>
              <w:t>g/cm</w:t>
            </w:r>
            <w:r w:rsidRPr="005E2EE7">
              <w:rPr>
                <w:rFonts w:ascii="Garamond" w:hAnsi="Garamond" w:cs="Times New Roman"/>
                <w:sz w:val="28"/>
                <w:szCs w:val="28"/>
                <w:vertAlign w:val="superscript"/>
              </w:rPr>
              <w:t>3</w:t>
            </w:r>
          </w:p>
        </w:tc>
      </w:tr>
    </w:tbl>
    <w:p w:rsidR="00B01615" w:rsidRPr="005E2EE7" w:rsidRDefault="00B01615" w:rsidP="00B01615">
      <w:pPr>
        <w:spacing w:after="0" w:line="240" w:lineRule="auto"/>
        <w:rPr>
          <w:rFonts w:ascii="Garamond" w:hAnsi="Garamond" w:cs="Times New Roman"/>
          <w:sz w:val="28"/>
          <w:szCs w:val="28"/>
        </w:rPr>
      </w:pPr>
    </w:p>
    <w:p w:rsidR="00B01615" w:rsidRPr="00391A84" w:rsidRDefault="00391A84" w:rsidP="00391A84">
      <w:pPr>
        <w:pStyle w:val="ListParagraph"/>
        <w:numPr>
          <w:ilvl w:val="0"/>
          <w:numId w:val="31"/>
        </w:numPr>
        <w:spacing w:after="0" w:line="240" w:lineRule="auto"/>
        <w:jc w:val="center"/>
        <w:rPr>
          <w:rFonts w:ascii="Garamond" w:hAnsi="Garamond" w:cs="Times New Roman"/>
          <w:b/>
          <w:sz w:val="28"/>
          <w:szCs w:val="28"/>
        </w:rPr>
      </w:pPr>
      <w:r>
        <w:rPr>
          <w:rFonts w:ascii="Garamond" w:hAnsi="Garamond" w:cs="Times New Roman"/>
          <w:b/>
          <w:sz w:val="28"/>
          <w:szCs w:val="28"/>
        </w:rPr>
        <w:t>DISCUSSION</w:t>
      </w:r>
    </w:p>
    <w:p w:rsidR="00B01615" w:rsidRPr="005E2EE7" w:rsidRDefault="00B01615" w:rsidP="00B01615">
      <w:pPr>
        <w:spacing w:after="0" w:line="240" w:lineRule="auto"/>
        <w:jc w:val="both"/>
        <w:rPr>
          <w:rFonts w:ascii="Garamond" w:hAnsi="Garamond" w:cs="Times New Roman"/>
          <w:sz w:val="28"/>
          <w:szCs w:val="28"/>
        </w:rPr>
      </w:pPr>
      <w:r w:rsidRPr="005E2EE7">
        <w:rPr>
          <w:rFonts w:ascii="Garamond" w:hAnsi="Garamond" w:cs="Times New Roman"/>
          <w:sz w:val="28"/>
          <w:szCs w:val="28"/>
        </w:rPr>
        <w:t xml:space="preserve">The DSC results obtained on the samples with high load percentage give very close results to the Tg and Tce. This glass transition value (Tg) obtained shows the effectiveness of the temperature resistance of PVC/shell powder.Thepresence of shell powder with high percentage of load presents a good degradation of the material at the end of life (17) (2) (18). </w:t>
      </w:r>
    </w:p>
    <w:p w:rsidR="00B01615" w:rsidRPr="005E2EE7" w:rsidRDefault="00B01615" w:rsidP="00B01615">
      <w:pPr>
        <w:spacing w:after="0" w:line="240" w:lineRule="auto"/>
        <w:jc w:val="both"/>
        <w:rPr>
          <w:rFonts w:ascii="Garamond" w:hAnsi="Garamond" w:cs="Times New Roman"/>
          <w:sz w:val="28"/>
          <w:szCs w:val="28"/>
        </w:rPr>
      </w:pPr>
      <w:r w:rsidRPr="005E2EE7">
        <w:rPr>
          <w:rFonts w:ascii="Garamond" w:hAnsi="Garamond" w:cs="Times New Roman"/>
          <w:sz w:val="28"/>
          <w:szCs w:val="28"/>
        </w:rPr>
        <w:t>Going through the observations obtained in the above characterizations, we obtain that the palm kernel shell powder as a load in the elaborated plastic material offers advantages as:</w:t>
      </w:r>
    </w:p>
    <w:p w:rsidR="00B01615" w:rsidRDefault="00B01615" w:rsidP="00B01615">
      <w:pPr>
        <w:spacing w:after="0" w:line="240" w:lineRule="auto"/>
        <w:jc w:val="both"/>
        <w:rPr>
          <w:rFonts w:ascii="Garamond" w:hAnsi="Garamond" w:cs="Times New Roman"/>
          <w:sz w:val="28"/>
          <w:szCs w:val="28"/>
        </w:rPr>
      </w:pPr>
      <w:r w:rsidRPr="005E2EE7">
        <w:rPr>
          <w:rFonts w:ascii="Garamond" w:hAnsi="Garamond" w:cs="Times New Roman"/>
          <w:sz w:val="28"/>
          <w:szCs w:val="28"/>
        </w:rPr>
        <w:t>In the environmental pollution, from the point of view of its thermal behavior, water absorption power shells and reinforced with fibers.</w:t>
      </w:r>
    </w:p>
    <w:p w:rsidR="005A4C88" w:rsidRPr="005E2EE7" w:rsidRDefault="005A4C88" w:rsidP="00B01615">
      <w:pPr>
        <w:spacing w:after="0" w:line="240" w:lineRule="auto"/>
        <w:jc w:val="both"/>
        <w:rPr>
          <w:rFonts w:ascii="Garamond" w:hAnsi="Garamond" w:cs="Times New Roman"/>
          <w:sz w:val="28"/>
          <w:szCs w:val="28"/>
        </w:rPr>
      </w:pPr>
    </w:p>
    <w:p w:rsidR="00B01615" w:rsidRPr="00E2662A" w:rsidRDefault="00E2662A" w:rsidP="00E2662A">
      <w:pPr>
        <w:pStyle w:val="ListParagraph"/>
        <w:numPr>
          <w:ilvl w:val="0"/>
          <w:numId w:val="31"/>
        </w:numPr>
        <w:spacing w:after="0" w:line="240" w:lineRule="auto"/>
        <w:jc w:val="center"/>
        <w:rPr>
          <w:rFonts w:ascii="Garamond" w:eastAsia="Times New Roman" w:hAnsi="Garamond" w:cs="Times New Roman"/>
          <w:b/>
          <w:color w:val="000000"/>
          <w:sz w:val="28"/>
          <w:szCs w:val="28"/>
          <w:lang w:eastAsia="fr-FR"/>
        </w:rPr>
      </w:pPr>
      <w:r w:rsidRPr="00E2662A">
        <w:rPr>
          <w:rFonts w:ascii="Garamond" w:eastAsia="Times New Roman" w:hAnsi="Garamond" w:cs="Times New Roman"/>
          <w:b/>
          <w:color w:val="000000"/>
          <w:sz w:val="28"/>
          <w:szCs w:val="28"/>
          <w:lang w:eastAsia="fr-FR"/>
        </w:rPr>
        <w:t>CONCLUSION</w:t>
      </w:r>
    </w:p>
    <w:p w:rsidR="00B01615" w:rsidRDefault="00B01615" w:rsidP="00B01615">
      <w:pPr>
        <w:spacing w:after="0" w:line="240" w:lineRule="auto"/>
        <w:jc w:val="both"/>
        <w:rPr>
          <w:rFonts w:ascii="Garamond" w:hAnsi="Garamond" w:cs="Times New Roman"/>
          <w:sz w:val="28"/>
          <w:szCs w:val="28"/>
        </w:rPr>
      </w:pPr>
      <w:r w:rsidRPr="005E2EE7">
        <w:rPr>
          <w:rFonts w:ascii="Garamond" w:hAnsi="Garamond" w:cs="Times New Roman"/>
          <w:sz w:val="28"/>
          <w:szCs w:val="28"/>
        </w:rPr>
        <w:t>In recent years, new plastic materials have been created in the research world. The validation of a material goes through a series of characterizations that allow it to find an application in the industry. PVC tubes then rigid, brittle for 51.02% loaded tubes were obtained. These results show that the PVC tubes loaded with shell powder constitute a new plastic material which deserves to be studied particularly for the fields of activity such as aeronautics, automobile, construction, toys for entertainment and laboratory materials.</w:t>
      </w:r>
    </w:p>
    <w:p w:rsidR="00E2662A" w:rsidRDefault="00E2662A" w:rsidP="00B01615">
      <w:pPr>
        <w:spacing w:after="0" w:line="240" w:lineRule="auto"/>
        <w:jc w:val="both"/>
        <w:rPr>
          <w:rFonts w:ascii="Garamond" w:hAnsi="Garamond" w:cs="Times New Roman"/>
          <w:sz w:val="28"/>
          <w:szCs w:val="28"/>
        </w:rPr>
      </w:pPr>
    </w:p>
    <w:p w:rsidR="00E2662A" w:rsidRDefault="00E2662A" w:rsidP="00B01615">
      <w:pPr>
        <w:spacing w:after="0" w:line="240" w:lineRule="auto"/>
        <w:jc w:val="both"/>
        <w:rPr>
          <w:rFonts w:ascii="Garamond" w:hAnsi="Garamond" w:cs="Times New Roman"/>
          <w:sz w:val="28"/>
          <w:szCs w:val="28"/>
        </w:rPr>
      </w:pPr>
      <w:r w:rsidRPr="00E2662A">
        <w:rPr>
          <w:rFonts w:ascii="Garamond" w:hAnsi="Garamond" w:cs="Times New Roman"/>
          <w:b/>
          <w:sz w:val="28"/>
          <w:szCs w:val="28"/>
        </w:rPr>
        <w:t>Acknowledgments:</w:t>
      </w:r>
      <w:r>
        <w:rPr>
          <w:rFonts w:ascii="Garamond" w:hAnsi="Garamond" w:cs="Times New Roman"/>
          <w:sz w:val="28"/>
          <w:szCs w:val="28"/>
        </w:rPr>
        <w:t xml:space="preserve"> </w:t>
      </w:r>
      <w:r w:rsidRPr="00E2662A">
        <w:rPr>
          <w:rFonts w:ascii="Garamond" w:hAnsi="Garamond" w:cs="Times New Roman"/>
          <w:sz w:val="28"/>
          <w:szCs w:val="28"/>
        </w:rPr>
        <w:t>In this section, you can acknowledge any support given which is not covered by the author contribution or funding sections. This may include administrative and technical support, or donations in kind (e.g., materials used for experiments).</w:t>
      </w:r>
    </w:p>
    <w:p w:rsidR="005A4C88" w:rsidRDefault="005A4C88" w:rsidP="00B01615">
      <w:pPr>
        <w:spacing w:after="0" w:line="240" w:lineRule="auto"/>
        <w:jc w:val="both"/>
        <w:rPr>
          <w:rFonts w:ascii="Garamond" w:hAnsi="Garamond" w:cs="Times New Roman"/>
          <w:sz w:val="28"/>
          <w:szCs w:val="28"/>
        </w:rPr>
      </w:pPr>
    </w:p>
    <w:p w:rsidR="00B668AB" w:rsidRDefault="00B668AB" w:rsidP="00B01615">
      <w:pPr>
        <w:spacing w:after="0" w:line="240" w:lineRule="auto"/>
        <w:jc w:val="both"/>
        <w:rPr>
          <w:rFonts w:ascii="Garamond" w:hAnsi="Garamond" w:cs="Times New Roman"/>
          <w:sz w:val="28"/>
          <w:szCs w:val="28"/>
        </w:rPr>
      </w:pPr>
      <w:r w:rsidRPr="005A4C88">
        <w:rPr>
          <w:rFonts w:ascii="Garamond" w:hAnsi="Garamond" w:cs="Times New Roman"/>
          <w:b/>
          <w:sz w:val="28"/>
          <w:szCs w:val="28"/>
        </w:rPr>
        <w:t>Conflicts of Interest:</w:t>
      </w:r>
      <w:r w:rsidRPr="00B668AB">
        <w:rPr>
          <w:rFonts w:ascii="Garamond" w:hAnsi="Garamond" w:cs="Times New Roman"/>
          <w:sz w:val="28"/>
          <w:szCs w:val="28"/>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w:t>
      </w:r>
      <w:r w:rsidRPr="00B668AB">
        <w:rPr>
          <w:rFonts w:ascii="Garamond" w:hAnsi="Garamond" w:cs="Times New Roman"/>
          <w:sz w:val="28"/>
          <w:szCs w:val="28"/>
        </w:rPr>
        <w:lastRenderedPageBreak/>
        <w:t>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580436" w:rsidRPr="005E2EE7" w:rsidRDefault="00580436" w:rsidP="00B01615">
      <w:pPr>
        <w:spacing w:after="0" w:line="240" w:lineRule="auto"/>
        <w:jc w:val="both"/>
        <w:rPr>
          <w:rFonts w:ascii="Garamond" w:hAnsi="Garamond" w:cs="Times New Roman"/>
          <w:sz w:val="28"/>
          <w:szCs w:val="28"/>
        </w:rPr>
      </w:pPr>
    </w:p>
    <w:p w:rsidR="00B01615" w:rsidRDefault="00B01615" w:rsidP="00E2662A">
      <w:pPr>
        <w:spacing w:after="0" w:line="240" w:lineRule="auto"/>
        <w:jc w:val="center"/>
        <w:rPr>
          <w:rFonts w:ascii="Garamond" w:hAnsi="Garamond" w:cs="Times New Roman"/>
          <w:b/>
          <w:sz w:val="28"/>
          <w:szCs w:val="28"/>
        </w:rPr>
      </w:pPr>
      <w:r w:rsidRPr="005E2EE7">
        <w:rPr>
          <w:rFonts w:ascii="Garamond" w:hAnsi="Garamond" w:cs="Times New Roman"/>
          <w:b/>
          <w:sz w:val="28"/>
          <w:szCs w:val="28"/>
        </w:rPr>
        <w:t>REFERENCES</w:t>
      </w:r>
    </w:p>
    <w:p w:rsidR="00755971" w:rsidRPr="00755971" w:rsidRDefault="00755971" w:rsidP="00755971">
      <w:pPr>
        <w:spacing w:after="0" w:line="240" w:lineRule="auto"/>
        <w:jc w:val="center"/>
        <w:rPr>
          <w:rFonts w:ascii="Garamond" w:hAnsi="Garamond" w:cs="Times New Roman"/>
          <w:b/>
          <w:sz w:val="28"/>
          <w:szCs w:val="28"/>
        </w:rPr>
      </w:pPr>
      <w:r>
        <w:rPr>
          <w:rFonts w:ascii="Garamond" w:hAnsi="Garamond" w:cs="Times New Roman"/>
          <w:b/>
          <w:sz w:val="28"/>
          <w:szCs w:val="28"/>
        </w:rPr>
        <w:t>(</w:t>
      </w:r>
      <w:r w:rsidRPr="00755971">
        <w:rPr>
          <w:rFonts w:ascii="Garamond" w:hAnsi="Garamond" w:cs="Times New Roman"/>
          <w:b/>
          <w:sz w:val="28"/>
          <w:szCs w:val="28"/>
        </w:rPr>
        <w:t>Use APA Sty</w:t>
      </w:r>
      <w:r>
        <w:rPr>
          <w:rFonts w:ascii="Garamond" w:hAnsi="Garamond" w:cs="Times New Roman"/>
          <w:b/>
          <w:sz w:val="28"/>
          <w:szCs w:val="28"/>
        </w:rPr>
        <w:t>le for referencing and citation)</w:t>
      </w:r>
    </w:p>
    <w:p w:rsidR="00E2662A" w:rsidRDefault="00E2662A" w:rsidP="00E2662A">
      <w:pPr>
        <w:spacing w:after="0" w:line="240" w:lineRule="auto"/>
        <w:jc w:val="both"/>
        <w:rPr>
          <w:rFonts w:ascii="Garamond" w:hAnsi="Garamond" w:cs="Times New Roman"/>
          <w:sz w:val="28"/>
          <w:szCs w:val="28"/>
        </w:rPr>
      </w:pPr>
      <w:r w:rsidRPr="00E2662A">
        <w:rPr>
          <w:rFonts w:ascii="Garamond" w:hAnsi="Garamond" w:cs="Times New Roman"/>
          <w:sz w:val="28"/>
          <w:szCs w:val="28"/>
        </w:rPr>
        <w:t xml:space="preserve">References must be numbered in order of appearance in the text (including citations in tables and legends) and listed individually at the end of the manuscript. We recommend preparing the references with a bibliography software package, such as </w:t>
      </w:r>
      <w:r w:rsidRPr="000863BC">
        <w:rPr>
          <w:rFonts w:ascii="Garamond" w:hAnsi="Garamond" w:cs="Times New Roman"/>
          <w:color w:val="FF0000"/>
          <w:sz w:val="28"/>
          <w:szCs w:val="28"/>
        </w:rPr>
        <w:t xml:space="preserve">EndNote, ReferenceManager or Zotero to avoid typing mistakes and duplicated </w:t>
      </w:r>
      <w:r w:rsidRPr="00E2662A">
        <w:rPr>
          <w:rFonts w:ascii="Garamond" w:hAnsi="Garamond" w:cs="Times New Roman"/>
          <w:sz w:val="28"/>
          <w:szCs w:val="28"/>
        </w:rPr>
        <w:t xml:space="preserve">references. Include the </w:t>
      </w:r>
      <w:r w:rsidRPr="000863BC">
        <w:rPr>
          <w:rFonts w:ascii="Garamond" w:hAnsi="Garamond" w:cs="Times New Roman"/>
          <w:color w:val="FF0000"/>
          <w:sz w:val="28"/>
          <w:szCs w:val="28"/>
        </w:rPr>
        <w:t>digital object identifier (DOI)</w:t>
      </w:r>
      <w:r w:rsidRPr="00E2662A">
        <w:rPr>
          <w:rFonts w:ascii="Garamond" w:hAnsi="Garamond" w:cs="Times New Roman"/>
          <w:sz w:val="28"/>
          <w:szCs w:val="28"/>
        </w:rPr>
        <w:t xml:space="preserve"> for all references where available.</w:t>
      </w:r>
    </w:p>
    <w:p w:rsidR="00505425" w:rsidRDefault="00505425" w:rsidP="00E2662A">
      <w:pPr>
        <w:spacing w:after="0" w:line="240" w:lineRule="auto"/>
        <w:jc w:val="both"/>
        <w:rPr>
          <w:rFonts w:ascii="Garamond" w:hAnsi="Garamond" w:cs="Times New Roman"/>
          <w:sz w:val="28"/>
          <w:szCs w:val="28"/>
        </w:rPr>
      </w:pPr>
    </w:p>
    <w:p w:rsidR="00F90ACF" w:rsidRPr="00F90ACF" w:rsidRDefault="00F90ACF" w:rsidP="00E2662A">
      <w:pPr>
        <w:spacing w:after="0" w:line="240" w:lineRule="auto"/>
        <w:jc w:val="both"/>
        <w:rPr>
          <w:rFonts w:ascii="Garamond" w:hAnsi="Garamond" w:cs="Times New Roman"/>
          <w:color w:val="FF0000"/>
          <w:sz w:val="28"/>
          <w:szCs w:val="28"/>
        </w:rPr>
      </w:pPr>
      <w:r w:rsidRPr="00F90ACF">
        <w:rPr>
          <w:rFonts w:ascii="Garamond" w:hAnsi="Garamond" w:cs="Times New Roman"/>
          <w:color w:val="FF0000"/>
          <w:sz w:val="28"/>
          <w:szCs w:val="28"/>
        </w:rPr>
        <w:t>Manually you can use google scholar for citation and style formatting.</w:t>
      </w:r>
    </w:p>
    <w:p w:rsidR="00E2662A" w:rsidRDefault="00E2662A" w:rsidP="00E2662A">
      <w:pPr>
        <w:spacing w:after="0" w:line="240" w:lineRule="auto"/>
        <w:jc w:val="both"/>
        <w:rPr>
          <w:rFonts w:ascii="Garamond" w:hAnsi="Garamond" w:cs="Times New Roman"/>
          <w:sz w:val="28"/>
          <w:szCs w:val="28"/>
        </w:rPr>
      </w:pPr>
    </w:p>
    <w:p w:rsidR="005565BB" w:rsidRDefault="005565BB" w:rsidP="00E2662A">
      <w:pPr>
        <w:spacing w:after="0" w:line="240" w:lineRule="auto"/>
        <w:jc w:val="both"/>
        <w:rPr>
          <w:rFonts w:ascii="Garamond" w:hAnsi="Garamond" w:cs="Times New Roman"/>
          <w:color w:val="FF0000"/>
          <w:sz w:val="28"/>
          <w:szCs w:val="28"/>
        </w:rPr>
      </w:pPr>
      <w:r w:rsidRPr="005565BB">
        <w:rPr>
          <w:rFonts w:ascii="Garamond" w:hAnsi="Garamond" w:cs="Times New Roman"/>
          <w:color w:val="FF0000"/>
          <w:sz w:val="28"/>
          <w:szCs w:val="28"/>
        </w:rPr>
        <w:t xml:space="preserve">Decreasing order year of publication </w:t>
      </w:r>
    </w:p>
    <w:p w:rsidR="005565BB" w:rsidRDefault="005565BB" w:rsidP="00E2662A">
      <w:pPr>
        <w:spacing w:after="0" w:line="240" w:lineRule="auto"/>
        <w:jc w:val="both"/>
        <w:rPr>
          <w:rFonts w:ascii="Garamond" w:hAnsi="Garamond" w:cs="Times New Roman"/>
          <w:color w:val="FF0000"/>
          <w:sz w:val="28"/>
          <w:szCs w:val="28"/>
        </w:rPr>
      </w:pPr>
      <w:r>
        <w:rPr>
          <w:rFonts w:ascii="Garamond" w:hAnsi="Garamond" w:cs="Times New Roman"/>
          <w:color w:val="FF0000"/>
          <w:sz w:val="28"/>
          <w:szCs w:val="28"/>
        </w:rPr>
        <w:t>-</w:t>
      </w:r>
      <w:r w:rsidRPr="005565BB">
        <w:rPr>
          <w:rFonts w:ascii="Garamond" w:hAnsi="Garamond" w:cs="Times New Roman"/>
          <w:sz w:val="28"/>
          <w:szCs w:val="28"/>
        </w:rPr>
        <w:t xml:space="preserve"> </w:t>
      </w:r>
      <w:r w:rsidRPr="00BF7986">
        <w:rPr>
          <w:rFonts w:ascii="Garamond" w:hAnsi="Garamond" w:cs="Times New Roman"/>
          <w:sz w:val="28"/>
          <w:szCs w:val="28"/>
        </w:rPr>
        <w:t xml:space="preserve">M.T.B. and HamdanAriffin, A. </w:t>
      </w:r>
      <w:r w:rsidRPr="003338EE">
        <w:rPr>
          <w:rFonts w:ascii="Garamond" w:hAnsi="Garamond" w:cs="Times New Roman"/>
          <w:color w:val="FF0000"/>
          <w:sz w:val="28"/>
          <w:szCs w:val="28"/>
        </w:rPr>
        <w:t>(2018)</w:t>
      </w:r>
      <w:r>
        <w:rPr>
          <w:rFonts w:ascii="Garamond" w:hAnsi="Garamond" w:cs="Times New Roman"/>
          <w:color w:val="FF0000"/>
          <w:sz w:val="28"/>
          <w:szCs w:val="28"/>
        </w:rPr>
        <w:t>,</w:t>
      </w:r>
    </w:p>
    <w:p w:rsidR="005565BB" w:rsidRDefault="005565BB" w:rsidP="00E2662A">
      <w:pPr>
        <w:spacing w:after="0" w:line="240" w:lineRule="auto"/>
        <w:jc w:val="both"/>
        <w:rPr>
          <w:rFonts w:ascii="Garamond" w:hAnsi="Garamond" w:cs="Times New Roman"/>
          <w:sz w:val="28"/>
          <w:szCs w:val="28"/>
        </w:rPr>
      </w:pPr>
      <w:r>
        <w:rPr>
          <w:rFonts w:ascii="Garamond" w:hAnsi="Garamond" w:cs="Times New Roman"/>
          <w:color w:val="FF0000"/>
          <w:sz w:val="28"/>
          <w:szCs w:val="28"/>
        </w:rPr>
        <w:t>-</w:t>
      </w:r>
      <w:r w:rsidRPr="005565BB">
        <w:rPr>
          <w:rFonts w:ascii="Garamond" w:hAnsi="Garamond" w:cs="Times New Roman"/>
          <w:sz w:val="28"/>
          <w:szCs w:val="28"/>
        </w:rPr>
        <w:t xml:space="preserve"> </w:t>
      </w:r>
      <w:r w:rsidRPr="00BF7986">
        <w:rPr>
          <w:rFonts w:ascii="Garamond" w:hAnsi="Garamond" w:cs="Times New Roman"/>
          <w:sz w:val="28"/>
          <w:szCs w:val="28"/>
        </w:rPr>
        <w:t xml:space="preserve">Y. M., Grohens, Y., &amp;Pillin, I. </w:t>
      </w:r>
      <w:r w:rsidRPr="003338EE">
        <w:rPr>
          <w:rFonts w:ascii="Garamond" w:hAnsi="Garamond" w:cs="Times New Roman"/>
          <w:color w:val="FF0000"/>
          <w:sz w:val="28"/>
          <w:szCs w:val="28"/>
        </w:rPr>
        <w:t>(2017)</w:t>
      </w:r>
      <w:r>
        <w:rPr>
          <w:rFonts w:ascii="Garamond" w:hAnsi="Garamond" w:cs="Times New Roman"/>
          <w:sz w:val="28"/>
          <w:szCs w:val="28"/>
        </w:rPr>
        <w:t>,</w:t>
      </w:r>
    </w:p>
    <w:p w:rsidR="005565BB" w:rsidRDefault="005565BB" w:rsidP="00E2662A">
      <w:pPr>
        <w:spacing w:after="0" w:line="240" w:lineRule="auto"/>
        <w:jc w:val="both"/>
        <w:rPr>
          <w:rFonts w:ascii="Garamond" w:hAnsi="Garamond" w:cs="Times New Roman"/>
          <w:sz w:val="28"/>
          <w:szCs w:val="28"/>
        </w:rPr>
      </w:pPr>
      <w:r>
        <w:rPr>
          <w:rFonts w:ascii="Garamond" w:hAnsi="Garamond" w:cs="Times New Roman"/>
          <w:sz w:val="28"/>
          <w:szCs w:val="28"/>
        </w:rPr>
        <w:t>-</w:t>
      </w:r>
      <w:r w:rsidRPr="005565BB">
        <w:rPr>
          <w:rFonts w:ascii="Garamond" w:hAnsi="Garamond" w:cs="Times New Roman"/>
          <w:sz w:val="28"/>
          <w:szCs w:val="28"/>
        </w:rPr>
        <w:t xml:space="preserve"> </w:t>
      </w:r>
      <w:r w:rsidRPr="00BF7986">
        <w:rPr>
          <w:rFonts w:ascii="Garamond" w:hAnsi="Garamond" w:cs="Times New Roman"/>
          <w:sz w:val="28"/>
          <w:szCs w:val="28"/>
        </w:rPr>
        <w:t xml:space="preserve">Augier, L. </w:t>
      </w:r>
      <w:r w:rsidRPr="003338EE">
        <w:rPr>
          <w:rFonts w:ascii="Garamond" w:hAnsi="Garamond" w:cs="Times New Roman"/>
          <w:color w:val="FF0000"/>
          <w:sz w:val="28"/>
          <w:szCs w:val="28"/>
        </w:rPr>
        <w:t>(2016)</w:t>
      </w:r>
      <w:r>
        <w:rPr>
          <w:rFonts w:ascii="Garamond" w:hAnsi="Garamond" w:cs="Times New Roman"/>
          <w:sz w:val="28"/>
          <w:szCs w:val="28"/>
        </w:rPr>
        <w:t>,</w:t>
      </w:r>
    </w:p>
    <w:p w:rsidR="005565BB" w:rsidRDefault="005565BB" w:rsidP="00E2662A">
      <w:pPr>
        <w:spacing w:after="0" w:line="240" w:lineRule="auto"/>
        <w:jc w:val="both"/>
        <w:rPr>
          <w:rFonts w:ascii="Garamond" w:hAnsi="Garamond" w:cs="Times New Roman"/>
          <w:color w:val="FF0000"/>
          <w:sz w:val="28"/>
          <w:szCs w:val="28"/>
        </w:rPr>
      </w:pPr>
      <w:r>
        <w:rPr>
          <w:rFonts w:ascii="Garamond" w:hAnsi="Garamond" w:cs="Times New Roman"/>
          <w:color w:val="FF0000"/>
          <w:sz w:val="28"/>
          <w:szCs w:val="28"/>
        </w:rPr>
        <w:t>-</w:t>
      </w:r>
      <w:r w:rsidRPr="005565BB">
        <w:rPr>
          <w:rFonts w:ascii="Garamond" w:hAnsi="Garamond" w:cs="Times New Roman"/>
          <w:sz w:val="28"/>
          <w:szCs w:val="28"/>
        </w:rPr>
        <w:t xml:space="preserve"> </w:t>
      </w:r>
      <w:r w:rsidRPr="00BF7986">
        <w:rPr>
          <w:rFonts w:ascii="Garamond" w:hAnsi="Garamond" w:cs="Times New Roman"/>
          <w:sz w:val="28"/>
          <w:szCs w:val="28"/>
        </w:rPr>
        <w:t xml:space="preserve">Atangana, A. </w:t>
      </w:r>
      <w:r w:rsidRPr="00385E57">
        <w:rPr>
          <w:rFonts w:ascii="Garamond" w:hAnsi="Garamond" w:cs="Times New Roman"/>
          <w:color w:val="FF0000"/>
          <w:sz w:val="28"/>
          <w:szCs w:val="28"/>
        </w:rPr>
        <w:t>(2012</w:t>
      </w:r>
      <w:r>
        <w:rPr>
          <w:rFonts w:ascii="Garamond" w:hAnsi="Garamond" w:cs="Times New Roman"/>
          <w:color w:val="FF0000"/>
          <w:sz w:val="28"/>
          <w:szCs w:val="28"/>
        </w:rPr>
        <w:t>),</w:t>
      </w:r>
    </w:p>
    <w:p w:rsidR="005565BB" w:rsidRDefault="005565BB" w:rsidP="00E2662A">
      <w:pPr>
        <w:spacing w:after="0" w:line="240" w:lineRule="auto"/>
        <w:jc w:val="both"/>
        <w:rPr>
          <w:rFonts w:ascii="Garamond" w:hAnsi="Garamond" w:cs="Times New Roman"/>
          <w:color w:val="FF0000"/>
          <w:sz w:val="28"/>
          <w:szCs w:val="28"/>
        </w:rPr>
      </w:pPr>
      <w:r>
        <w:rPr>
          <w:rFonts w:ascii="Garamond" w:hAnsi="Garamond" w:cs="Times New Roman"/>
          <w:sz w:val="28"/>
          <w:szCs w:val="28"/>
        </w:rPr>
        <w:t>-</w:t>
      </w:r>
      <w:r w:rsidRPr="00BF7986">
        <w:rPr>
          <w:rFonts w:ascii="Garamond" w:hAnsi="Garamond" w:cs="Times New Roman"/>
          <w:sz w:val="28"/>
          <w:szCs w:val="28"/>
        </w:rPr>
        <w:t xml:space="preserve">Atangana, A. </w:t>
      </w:r>
      <w:r w:rsidRPr="00385E57">
        <w:rPr>
          <w:rFonts w:ascii="Garamond" w:hAnsi="Garamond" w:cs="Times New Roman"/>
          <w:color w:val="FF0000"/>
          <w:sz w:val="28"/>
          <w:szCs w:val="28"/>
        </w:rPr>
        <w:t>(2012</w:t>
      </w:r>
      <w:r>
        <w:rPr>
          <w:rFonts w:ascii="Garamond" w:hAnsi="Garamond" w:cs="Times New Roman"/>
          <w:color w:val="FF0000"/>
          <w:sz w:val="28"/>
          <w:szCs w:val="28"/>
        </w:rPr>
        <w:t>),</w:t>
      </w:r>
    </w:p>
    <w:p w:rsidR="005565BB" w:rsidRDefault="005565BB" w:rsidP="00E2662A">
      <w:pPr>
        <w:spacing w:after="0" w:line="240" w:lineRule="auto"/>
        <w:jc w:val="both"/>
        <w:rPr>
          <w:rFonts w:ascii="Garamond" w:hAnsi="Garamond" w:cs="Times New Roman"/>
          <w:color w:val="FF0000"/>
          <w:sz w:val="28"/>
          <w:szCs w:val="28"/>
        </w:rPr>
      </w:pPr>
      <w:r>
        <w:rPr>
          <w:rFonts w:ascii="Garamond" w:hAnsi="Garamond" w:cs="Times New Roman"/>
          <w:color w:val="FF0000"/>
          <w:sz w:val="28"/>
          <w:szCs w:val="28"/>
        </w:rPr>
        <w:t>-</w:t>
      </w:r>
      <w:r w:rsidRPr="005565BB">
        <w:rPr>
          <w:rFonts w:ascii="Garamond" w:hAnsi="Garamond" w:cs="Times New Roman"/>
          <w:sz w:val="28"/>
          <w:szCs w:val="28"/>
        </w:rPr>
        <w:t xml:space="preserve"> </w:t>
      </w:r>
      <w:r w:rsidRPr="00BF7986">
        <w:rPr>
          <w:rFonts w:ascii="Garamond" w:hAnsi="Garamond" w:cs="Times New Roman"/>
          <w:sz w:val="28"/>
          <w:szCs w:val="28"/>
        </w:rPr>
        <w:t xml:space="preserve">Atangana, A. </w:t>
      </w:r>
      <w:r w:rsidRPr="00385E57">
        <w:rPr>
          <w:rFonts w:ascii="Garamond" w:hAnsi="Garamond" w:cs="Times New Roman"/>
          <w:color w:val="FF0000"/>
          <w:sz w:val="28"/>
          <w:szCs w:val="28"/>
        </w:rPr>
        <w:t>(2012</w:t>
      </w:r>
      <w:r>
        <w:rPr>
          <w:rFonts w:ascii="Garamond" w:hAnsi="Garamond" w:cs="Times New Roman"/>
          <w:color w:val="FF0000"/>
          <w:sz w:val="28"/>
          <w:szCs w:val="28"/>
        </w:rPr>
        <w:t>),</w:t>
      </w:r>
    </w:p>
    <w:p w:rsidR="00696A2A" w:rsidRDefault="00696A2A" w:rsidP="00E2662A">
      <w:pPr>
        <w:spacing w:after="0" w:line="240" w:lineRule="auto"/>
        <w:jc w:val="both"/>
        <w:rPr>
          <w:rFonts w:ascii="Garamond" w:hAnsi="Garamond" w:cs="Times New Roman"/>
          <w:color w:val="FF0000"/>
          <w:sz w:val="28"/>
          <w:szCs w:val="28"/>
        </w:rPr>
      </w:pPr>
      <w:r>
        <w:rPr>
          <w:rFonts w:ascii="Garamond" w:hAnsi="Garamond" w:cs="Times New Roman"/>
          <w:color w:val="FF0000"/>
          <w:sz w:val="28"/>
          <w:szCs w:val="28"/>
        </w:rPr>
        <w:t>-</w:t>
      </w:r>
      <w:r w:rsidRPr="00696A2A">
        <w:rPr>
          <w:rFonts w:ascii="Garamond" w:hAnsi="Garamond" w:cs="Times New Roman"/>
          <w:sz w:val="28"/>
          <w:szCs w:val="28"/>
        </w:rPr>
        <w:t xml:space="preserve"> </w:t>
      </w:r>
      <w:r w:rsidRPr="00BF7986">
        <w:rPr>
          <w:rFonts w:ascii="Garamond" w:hAnsi="Garamond" w:cs="Times New Roman"/>
          <w:sz w:val="28"/>
          <w:szCs w:val="28"/>
        </w:rPr>
        <w:t xml:space="preserve">Gamper, A. and Stefan, W. </w:t>
      </w:r>
      <w:r w:rsidRPr="00385E57">
        <w:rPr>
          <w:rFonts w:ascii="Garamond" w:hAnsi="Garamond" w:cs="Times New Roman"/>
          <w:color w:val="FF0000"/>
          <w:sz w:val="28"/>
          <w:szCs w:val="28"/>
        </w:rPr>
        <w:t>(2011)</w:t>
      </w:r>
    </w:p>
    <w:p w:rsidR="00035DF3" w:rsidRDefault="00035DF3" w:rsidP="00E2662A">
      <w:pPr>
        <w:spacing w:after="0" w:line="240" w:lineRule="auto"/>
        <w:jc w:val="both"/>
        <w:rPr>
          <w:rFonts w:ascii="Garamond" w:hAnsi="Garamond" w:cs="Times New Roman"/>
          <w:color w:val="FF0000"/>
          <w:sz w:val="28"/>
          <w:szCs w:val="28"/>
        </w:rPr>
      </w:pPr>
      <w:r>
        <w:rPr>
          <w:rFonts w:ascii="Garamond" w:hAnsi="Garamond" w:cs="Times New Roman"/>
          <w:color w:val="FF0000"/>
          <w:sz w:val="28"/>
          <w:szCs w:val="28"/>
        </w:rPr>
        <w:t>-and so on…</w:t>
      </w:r>
    </w:p>
    <w:p w:rsidR="005565BB" w:rsidRPr="005565BB" w:rsidRDefault="005565BB" w:rsidP="00E2662A">
      <w:pPr>
        <w:spacing w:after="0" w:line="240" w:lineRule="auto"/>
        <w:jc w:val="both"/>
        <w:rPr>
          <w:rFonts w:ascii="Garamond" w:hAnsi="Garamond" w:cs="Times New Roman"/>
          <w:color w:val="FF0000"/>
          <w:sz w:val="28"/>
          <w:szCs w:val="28"/>
        </w:rPr>
      </w:pPr>
    </w:p>
    <w:p w:rsidR="00E2662A" w:rsidRPr="00E2662A" w:rsidRDefault="00E2662A" w:rsidP="00E2662A">
      <w:pPr>
        <w:spacing w:after="0" w:line="240" w:lineRule="auto"/>
        <w:jc w:val="both"/>
        <w:rPr>
          <w:rFonts w:ascii="Garamond" w:hAnsi="Garamond" w:cs="Times New Roman"/>
          <w:sz w:val="28"/>
          <w:szCs w:val="28"/>
        </w:rPr>
      </w:pPr>
      <w:r w:rsidRPr="000863BC">
        <w:rPr>
          <w:rFonts w:ascii="Garamond" w:hAnsi="Garamond" w:cs="Times New Roman"/>
          <w:color w:val="FF0000"/>
          <w:sz w:val="28"/>
          <w:szCs w:val="28"/>
        </w:rPr>
        <w:t>Citations and references</w:t>
      </w:r>
      <w:r w:rsidRPr="00E2662A">
        <w:rPr>
          <w:rFonts w:ascii="Garamond" w:hAnsi="Garamond" w:cs="Times New Roman"/>
          <w:sz w:val="28"/>
          <w:szCs w:val="28"/>
        </w:rPr>
        <w:t xml:space="preserve"> in the Supplementary Materials are permitted provided that they also appear in the reference list here. </w:t>
      </w:r>
    </w:p>
    <w:p w:rsidR="00E2662A" w:rsidRPr="00E2662A" w:rsidRDefault="00E2662A" w:rsidP="00E2662A">
      <w:pPr>
        <w:spacing w:after="0" w:line="240" w:lineRule="auto"/>
        <w:jc w:val="both"/>
        <w:rPr>
          <w:rFonts w:ascii="Garamond" w:hAnsi="Garamond" w:cs="Times New Roman"/>
          <w:sz w:val="28"/>
          <w:szCs w:val="28"/>
        </w:rPr>
      </w:pPr>
    </w:p>
    <w:p w:rsidR="00E2662A" w:rsidRDefault="00E2662A" w:rsidP="00E2662A">
      <w:pPr>
        <w:spacing w:after="0" w:line="240" w:lineRule="auto"/>
        <w:jc w:val="both"/>
        <w:rPr>
          <w:rFonts w:ascii="Garamond" w:hAnsi="Garamond" w:cs="Times New Roman"/>
          <w:sz w:val="28"/>
          <w:szCs w:val="28"/>
        </w:rPr>
      </w:pPr>
      <w:r w:rsidRPr="00E2662A">
        <w:rPr>
          <w:rFonts w:ascii="Garamond" w:hAnsi="Garamond" w:cs="Times New Roman"/>
          <w:sz w:val="28"/>
          <w:szCs w:val="28"/>
        </w:rPr>
        <w:t>In the text, reference numbers should be placed in s</w:t>
      </w:r>
      <w:r w:rsidRPr="000863BC">
        <w:rPr>
          <w:rFonts w:ascii="Garamond" w:hAnsi="Garamond" w:cs="Times New Roman"/>
          <w:color w:val="FF0000"/>
          <w:sz w:val="28"/>
          <w:szCs w:val="28"/>
        </w:rPr>
        <w:t>quare brackets [ ] and placed before the punctuation; for example [1], [1–3] or [1,3].</w:t>
      </w:r>
      <w:r w:rsidRPr="00E2662A">
        <w:rPr>
          <w:rFonts w:ascii="Garamond" w:hAnsi="Garamond" w:cs="Times New Roman"/>
          <w:sz w:val="28"/>
          <w:szCs w:val="28"/>
        </w:rPr>
        <w:t xml:space="preserve"> For embedded citations in the text with pagination, use both parentheses and </w:t>
      </w:r>
      <w:r w:rsidRPr="000863BC">
        <w:rPr>
          <w:rFonts w:ascii="Garamond" w:hAnsi="Garamond" w:cs="Times New Roman"/>
          <w:color w:val="FF0000"/>
          <w:sz w:val="28"/>
          <w:szCs w:val="28"/>
        </w:rPr>
        <w:t>brackets to indicate the reference number and page numbers; for example [5] (p. 10), or [6] (pp. 101–105).</w:t>
      </w:r>
    </w:p>
    <w:p w:rsidR="00E2662A" w:rsidRPr="005E2EE7" w:rsidRDefault="00E2662A" w:rsidP="00E2662A">
      <w:pPr>
        <w:spacing w:after="0" w:line="240" w:lineRule="auto"/>
        <w:jc w:val="both"/>
        <w:rPr>
          <w:rFonts w:ascii="Garamond" w:hAnsi="Garamond" w:cs="Times New Roman"/>
          <w:b/>
          <w:sz w:val="28"/>
          <w:szCs w:val="28"/>
        </w:rPr>
      </w:pPr>
    </w:p>
    <w:p w:rsidR="00B01615" w:rsidRPr="00BF7986" w:rsidRDefault="00B01615" w:rsidP="00BF7986">
      <w:pPr>
        <w:spacing w:after="0" w:line="240" w:lineRule="auto"/>
        <w:ind w:left="540" w:hanging="540"/>
        <w:jc w:val="both"/>
        <w:rPr>
          <w:rFonts w:ascii="Garamond" w:hAnsi="Garamond" w:cs="Times New Roman"/>
          <w:sz w:val="28"/>
          <w:szCs w:val="28"/>
        </w:rPr>
      </w:pPr>
      <w:r w:rsidRPr="005E2EE7">
        <w:rPr>
          <w:rFonts w:ascii="Garamond" w:hAnsi="Garamond" w:cs="Times New Roman"/>
          <w:sz w:val="28"/>
          <w:szCs w:val="28"/>
        </w:rPr>
        <w:t>[1]</w:t>
      </w:r>
      <w:r w:rsidRPr="005E2EE7">
        <w:rPr>
          <w:rFonts w:ascii="Garamond" w:hAnsi="Garamond" w:cs="Times New Roman"/>
          <w:sz w:val="28"/>
          <w:szCs w:val="28"/>
        </w:rPr>
        <w:tab/>
      </w:r>
      <w:r w:rsidR="00106EDD">
        <w:rPr>
          <w:rFonts w:ascii="Garamond" w:hAnsi="Garamond" w:cs="Times New Roman"/>
          <w:sz w:val="28"/>
          <w:szCs w:val="28"/>
        </w:rPr>
        <w:t>H</w:t>
      </w:r>
      <w:r w:rsidRPr="00BF7986">
        <w:rPr>
          <w:rFonts w:ascii="Garamond" w:hAnsi="Garamond" w:cs="Times New Roman"/>
          <w:sz w:val="28"/>
          <w:szCs w:val="28"/>
        </w:rPr>
        <w:t xml:space="preserve">an, T., Hameed Sultan, M.T.B. and HamdanAriffin, A. </w:t>
      </w:r>
      <w:r w:rsidRPr="003338EE">
        <w:rPr>
          <w:rFonts w:ascii="Garamond" w:hAnsi="Garamond" w:cs="Times New Roman"/>
          <w:color w:val="FF0000"/>
          <w:sz w:val="28"/>
          <w:szCs w:val="28"/>
        </w:rPr>
        <w:t>(2018)</w:t>
      </w:r>
      <w:r w:rsidR="00317940">
        <w:rPr>
          <w:rFonts w:ascii="Garamond" w:hAnsi="Garamond" w:cs="Times New Roman"/>
          <w:color w:val="FF0000"/>
          <w:sz w:val="28"/>
          <w:szCs w:val="28"/>
        </w:rPr>
        <w:t>,</w:t>
      </w:r>
      <w:r w:rsidRPr="00BF7986">
        <w:rPr>
          <w:rFonts w:ascii="Garamond" w:hAnsi="Garamond" w:cs="Times New Roman"/>
          <w:sz w:val="28"/>
          <w:szCs w:val="28"/>
        </w:rPr>
        <w:t xml:space="preserve"> The Challenges of Natural Fiber in Manufacturing, Material Selection, and Technology Application: A Review. Journal of Reinforced Plastics and Composites, 1-10. </w:t>
      </w:r>
      <w:hyperlink r:id="rId14" w:history="1">
        <w:r w:rsidRPr="00F4799C">
          <w:rPr>
            <w:rStyle w:val="Hyperlink"/>
            <w:rFonts w:ascii="Garamond" w:hAnsi="Garamond" w:cs="Times New Roman"/>
            <w:color w:val="0070C0"/>
            <w:sz w:val="28"/>
            <w:szCs w:val="28"/>
            <w:u w:val="none"/>
          </w:rPr>
          <w:t>https://doi.org/10.1177/0731684418756762</w:t>
        </w:r>
      </w:hyperlink>
      <w:r w:rsidRPr="00F4799C">
        <w:rPr>
          <w:rFonts w:ascii="Garamond" w:hAnsi="Garamond" w:cs="Times New Roman"/>
          <w:color w:val="0070C0"/>
          <w:sz w:val="28"/>
          <w:szCs w:val="28"/>
        </w:rPr>
        <w:t>.</w:t>
      </w:r>
      <w:r w:rsidRPr="00BF7986">
        <w:rPr>
          <w:rFonts w:ascii="Garamond" w:hAnsi="Garamond" w:cs="Times New Roman"/>
          <w:sz w:val="28"/>
          <w:szCs w:val="28"/>
        </w:rPr>
        <w:t xml:space="preserve">  </w:t>
      </w:r>
    </w:p>
    <w:p w:rsidR="00B01615" w:rsidRPr="00BF7986" w:rsidRDefault="00B01615" w:rsidP="00BF7986">
      <w:pPr>
        <w:spacing w:after="0" w:line="240" w:lineRule="auto"/>
        <w:ind w:left="540" w:hanging="540"/>
        <w:jc w:val="both"/>
        <w:rPr>
          <w:rStyle w:val="Hyperlink"/>
          <w:rFonts w:ascii="Garamond" w:hAnsi="Garamond" w:cs="Times New Roman"/>
          <w:color w:val="auto"/>
          <w:sz w:val="28"/>
          <w:szCs w:val="28"/>
          <w:u w:val="none"/>
        </w:rPr>
      </w:pPr>
      <w:r w:rsidRPr="00BF7986">
        <w:rPr>
          <w:rFonts w:ascii="Garamond" w:hAnsi="Garamond" w:cs="Times New Roman"/>
          <w:sz w:val="28"/>
          <w:szCs w:val="28"/>
        </w:rPr>
        <w:t>[2]</w:t>
      </w:r>
      <w:r w:rsidRPr="00BF7986">
        <w:rPr>
          <w:rFonts w:ascii="Garamond" w:hAnsi="Garamond" w:cs="Times New Roman"/>
          <w:sz w:val="28"/>
          <w:szCs w:val="28"/>
        </w:rPr>
        <w:tab/>
        <w:t xml:space="preserve">Hammiche, D., Boukerrou, A., Djidjelli, H., Corre, Y. M., Grohens, Y., &amp;Pillin, I. </w:t>
      </w:r>
      <w:r w:rsidRPr="003338EE">
        <w:rPr>
          <w:rFonts w:ascii="Garamond" w:hAnsi="Garamond" w:cs="Times New Roman"/>
          <w:color w:val="FF0000"/>
          <w:sz w:val="28"/>
          <w:szCs w:val="28"/>
        </w:rPr>
        <w:t>(201</w:t>
      </w:r>
      <w:r w:rsidR="003338EE" w:rsidRPr="003338EE">
        <w:rPr>
          <w:rFonts w:ascii="Garamond" w:hAnsi="Garamond" w:cs="Times New Roman"/>
          <w:color w:val="FF0000"/>
          <w:sz w:val="28"/>
          <w:szCs w:val="28"/>
        </w:rPr>
        <w:t>7</w:t>
      </w:r>
      <w:r w:rsidRPr="003338EE">
        <w:rPr>
          <w:rFonts w:ascii="Garamond" w:hAnsi="Garamond" w:cs="Times New Roman"/>
          <w:color w:val="FF0000"/>
          <w:sz w:val="28"/>
          <w:szCs w:val="28"/>
        </w:rPr>
        <w:t>)</w:t>
      </w:r>
      <w:r w:rsidR="00317940">
        <w:rPr>
          <w:rFonts w:ascii="Garamond" w:hAnsi="Garamond" w:cs="Times New Roman"/>
          <w:sz w:val="28"/>
          <w:szCs w:val="28"/>
        </w:rPr>
        <w:t>,</w:t>
      </w:r>
      <w:r w:rsidRPr="00BF7986">
        <w:rPr>
          <w:rFonts w:ascii="Garamond" w:hAnsi="Garamond" w:cs="Times New Roman"/>
          <w:sz w:val="28"/>
          <w:szCs w:val="28"/>
        </w:rPr>
        <w:t xml:space="preserve"> Hydrothermal ageing of alfa fiber reinforced polyvinylchloride </w:t>
      </w:r>
      <w:r w:rsidRPr="00BF7986">
        <w:rPr>
          <w:rFonts w:ascii="Garamond" w:hAnsi="Garamond" w:cs="Times New Roman"/>
          <w:sz w:val="28"/>
          <w:szCs w:val="28"/>
        </w:rPr>
        <w:lastRenderedPageBreak/>
        <w:t xml:space="preserve">composites. </w:t>
      </w:r>
      <w:r w:rsidRPr="00BF7986">
        <w:rPr>
          <w:rFonts w:ascii="Garamond" w:hAnsi="Garamond" w:cs="Times New Roman"/>
          <w:iCs/>
          <w:sz w:val="28"/>
          <w:szCs w:val="28"/>
        </w:rPr>
        <w:t>Construction and Building Materials</w:t>
      </w:r>
      <w:r w:rsidRPr="00BF7986">
        <w:rPr>
          <w:rFonts w:ascii="Garamond" w:hAnsi="Garamond" w:cs="Times New Roman"/>
          <w:sz w:val="28"/>
          <w:szCs w:val="28"/>
        </w:rPr>
        <w:t xml:space="preserve">, </w:t>
      </w:r>
      <w:r w:rsidRPr="00BF7986">
        <w:rPr>
          <w:rFonts w:ascii="Garamond" w:hAnsi="Garamond" w:cs="Times New Roman"/>
          <w:iCs/>
          <w:sz w:val="28"/>
          <w:szCs w:val="28"/>
        </w:rPr>
        <w:t>47</w:t>
      </w:r>
      <w:r w:rsidRPr="00BF7986">
        <w:rPr>
          <w:rFonts w:ascii="Garamond" w:hAnsi="Garamond" w:cs="Times New Roman"/>
          <w:sz w:val="28"/>
          <w:szCs w:val="28"/>
        </w:rPr>
        <w:t>, 293-300.</w:t>
      </w:r>
      <w:hyperlink r:id="rId15" w:tgtFrame="_blank" w:tooltip="Persistent link using digital object identifier" w:history="1">
        <w:r w:rsidRPr="00F4799C">
          <w:rPr>
            <w:rStyle w:val="Hyperlink"/>
            <w:rFonts w:ascii="Garamond" w:hAnsi="Garamond" w:cs="Times New Roman"/>
            <w:color w:val="0070C0"/>
            <w:sz w:val="28"/>
            <w:szCs w:val="28"/>
            <w:u w:val="none"/>
          </w:rPr>
          <w:t>https://doi.org/10.1016/j.conbuildmat.2013.05.078</w:t>
        </w:r>
      </w:hyperlink>
      <w:r w:rsidR="006A25B3" w:rsidRPr="00F4799C">
        <w:rPr>
          <w:rStyle w:val="Hyperlink"/>
          <w:rFonts w:ascii="Garamond" w:hAnsi="Garamond" w:cs="Times New Roman"/>
          <w:color w:val="0070C0"/>
          <w:sz w:val="28"/>
          <w:szCs w:val="28"/>
          <w:u w:val="none"/>
        </w:rPr>
        <w:t>.</w:t>
      </w:r>
    </w:p>
    <w:p w:rsidR="00B01615" w:rsidRPr="00BF7986" w:rsidRDefault="00B01615" w:rsidP="00BF7986">
      <w:pPr>
        <w:spacing w:after="0" w:line="240" w:lineRule="auto"/>
        <w:ind w:left="540" w:hanging="540"/>
        <w:jc w:val="both"/>
        <w:rPr>
          <w:rStyle w:val="Hyperlink"/>
          <w:rFonts w:ascii="Garamond" w:hAnsi="Garamond" w:cs="Times New Roman"/>
          <w:color w:val="auto"/>
          <w:sz w:val="28"/>
          <w:szCs w:val="28"/>
          <w:u w:val="none"/>
        </w:rPr>
      </w:pPr>
      <w:r w:rsidRPr="00BF7986">
        <w:rPr>
          <w:rFonts w:ascii="Garamond" w:hAnsi="Garamond" w:cs="Times New Roman"/>
          <w:sz w:val="28"/>
          <w:szCs w:val="28"/>
        </w:rPr>
        <w:t>[3]</w:t>
      </w:r>
      <w:r w:rsidRPr="00BF7986">
        <w:rPr>
          <w:rFonts w:ascii="Garamond" w:hAnsi="Garamond" w:cs="Times New Roman"/>
          <w:sz w:val="28"/>
          <w:szCs w:val="28"/>
        </w:rPr>
        <w:tab/>
        <w:t xml:space="preserve">Augier, L. </w:t>
      </w:r>
      <w:r w:rsidRPr="003338EE">
        <w:rPr>
          <w:rFonts w:ascii="Garamond" w:hAnsi="Garamond" w:cs="Times New Roman"/>
          <w:color w:val="FF0000"/>
          <w:sz w:val="28"/>
          <w:szCs w:val="28"/>
        </w:rPr>
        <w:t>(20</w:t>
      </w:r>
      <w:r w:rsidR="003338EE" w:rsidRPr="003338EE">
        <w:rPr>
          <w:rFonts w:ascii="Garamond" w:hAnsi="Garamond" w:cs="Times New Roman"/>
          <w:color w:val="FF0000"/>
          <w:sz w:val="28"/>
          <w:szCs w:val="28"/>
        </w:rPr>
        <w:t>16</w:t>
      </w:r>
      <w:r w:rsidRPr="003338EE">
        <w:rPr>
          <w:rFonts w:ascii="Garamond" w:hAnsi="Garamond" w:cs="Times New Roman"/>
          <w:color w:val="FF0000"/>
          <w:sz w:val="28"/>
          <w:szCs w:val="28"/>
        </w:rPr>
        <w:t>)</w:t>
      </w:r>
      <w:r w:rsidR="00317940">
        <w:rPr>
          <w:rFonts w:ascii="Garamond" w:hAnsi="Garamond" w:cs="Times New Roman"/>
          <w:sz w:val="28"/>
          <w:szCs w:val="28"/>
        </w:rPr>
        <w:t>,</w:t>
      </w:r>
      <w:r w:rsidRPr="00BF7986">
        <w:rPr>
          <w:rFonts w:ascii="Garamond" w:hAnsi="Garamond" w:cs="Times New Roman"/>
          <w:sz w:val="28"/>
          <w:szCs w:val="28"/>
        </w:rPr>
        <w:t xml:space="preserve"> </w:t>
      </w:r>
      <w:r w:rsidRPr="00BF7986">
        <w:rPr>
          <w:rFonts w:ascii="Garamond" w:hAnsi="Garamond" w:cs="Times New Roman"/>
          <w:iCs/>
          <w:sz w:val="28"/>
          <w:szCs w:val="28"/>
        </w:rPr>
        <w:t>Etude de l’élaboration de matériaux composites PVC/bois à partir de déchets de menuiserie: formulation, caractérisation, durabilitéet recyclabilité</w:t>
      </w:r>
      <w:r w:rsidRPr="00BF7986">
        <w:rPr>
          <w:rFonts w:ascii="Garamond" w:hAnsi="Garamond" w:cs="Times New Roman"/>
          <w:sz w:val="28"/>
          <w:szCs w:val="28"/>
        </w:rPr>
        <w:t xml:space="preserve"> (Doctoral dissertation). URL: </w:t>
      </w:r>
      <w:hyperlink r:id="rId16" w:tgtFrame="_blank" w:tooltip="Official Url" w:history="1">
        <w:r w:rsidRPr="00BF7986">
          <w:rPr>
            <w:rStyle w:val="Hyperlink"/>
            <w:rFonts w:ascii="Garamond" w:hAnsi="Garamond" w:cs="Times New Roman"/>
            <w:color w:val="auto"/>
            <w:sz w:val="28"/>
            <w:szCs w:val="28"/>
            <w:u w:val="none"/>
          </w:rPr>
          <w:t>http://ethesis.inp-toulouse.fr/archive/00002291/</w:t>
        </w:r>
      </w:hyperlink>
    </w:p>
    <w:p w:rsidR="00BF7986" w:rsidRPr="00BF7986" w:rsidRDefault="00B01615" w:rsidP="00BF7986">
      <w:pPr>
        <w:spacing w:after="0" w:line="240" w:lineRule="auto"/>
        <w:ind w:left="540" w:hanging="540"/>
        <w:jc w:val="both"/>
        <w:rPr>
          <w:rFonts w:ascii="Garamond" w:hAnsi="Garamond" w:cs="Times New Roman"/>
          <w:sz w:val="28"/>
          <w:szCs w:val="28"/>
        </w:rPr>
      </w:pPr>
      <w:r w:rsidRPr="00BF7986">
        <w:rPr>
          <w:rFonts w:ascii="Garamond" w:hAnsi="Garamond" w:cs="Times New Roman"/>
          <w:sz w:val="28"/>
          <w:szCs w:val="28"/>
        </w:rPr>
        <w:t>[4]</w:t>
      </w:r>
      <w:r w:rsidRPr="00BF7986">
        <w:rPr>
          <w:rFonts w:ascii="Garamond" w:hAnsi="Garamond" w:cs="Times New Roman"/>
          <w:sz w:val="28"/>
          <w:szCs w:val="28"/>
        </w:rPr>
        <w:tab/>
        <w:t xml:space="preserve">Djomi, R., Meva’a, L. J. R., Nganhou, J., Mbobda, G., Njom, A. E., Bampel, Y. D. M., &amp;Tchinda, J. B. S. </w:t>
      </w:r>
      <w:r w:rsidRPr="003338EE">
        <w:rPr>
          <w:rFonts w:ascii="Garamond" w:hAnsi="Garamond" w:cs="Times New Roman"/>
          <w:color w:val="FF0000"/>
          <w:sz w:val="28"/>
          <w:szCs w:val="28"/>
        </w:rPr>
        <w:t>(201</w:t>
      </w:r>
      <w:r w:rsidR="003338EE" w:rsidRPr="003338EE">
        <w:rPr>
          <w:rFonts w:ascii="Garamond" w:hAnsi="Garamond" w:cs="Times New Roman"/>
          <w:color w:val="FF0000"/>
          <w:sz w:val="28"/>
          <w:szCs w:val="28"/>
        </w:rPr>
        <w:t>5</w:t>
      </w:r>
      <w:r w:rsidRPr="003338EE">
        <w:rPr>
          <w:rFonts w:ascii="Garamond" w:hAnsi="Garamond" w:cs="Times New Roman"/>
          <w:color w:val="FF0000"/>
          <w:sz w:val="28"/>
          <w:szCs w:val="28"/>
        </w:rPr>
        <w:t>)</w:t>
      </w:r>
      <w:r w:rsidR="00317940">
        <w:rPr>
          <w:rFonts w:ascii="Garamond" w:hAnsi="Garamond" w:cs="Times New Roman"/>
          <w:sz w:val="28"/>
          <w:szCs w:val="28"/>
        </w:rPr>
        <w:t xml:space="preserve">, </w:t>
      </w:r>
      <w:r w:rsidRPr="00BF7986">
        <w:rPr>
          <w:rFonts w:ascii="Garamond" w:hAnsi="Garamond" w:cs="Times New Roman"/>
          <w:sz w:val="28"/>
          <w:szCs w:val="28"/>
        </w:rPr>
        <w:t xml:space="preserve"> Physicochemical and Thermal Characterization of Dura Palm Kernel Powder as a Load for Polymers: Case of Polyvinyl Chloride. </w:t>
      </w:r>
      <w:r w:rsidRPr="00BF7986">
        <w:rPr>
          <w:rFonts w:ascii="Garamond" w:hAnsi="Garamond" w:cs="Times New Roman"/>
          <w:iCs/>
          <w:sz w:val="28"/>
          <w:szCs w:val="28"/>
        </w:rPr>
        <w:t>Journal of Materials Science and Chemical Engineering</w:t>
      </w:r>
      <w:r w:rsidRPr="00BF7986">
        <w:rPr>
          <w:rFonts w:ascii="Garamond" w:hAnsi="Garamond" w:cs="Times New Roman"/>
          <w:sz w:val="28"/>
          <w:szCs w:val="28"/>
        </w:rPr>
        <w:t xml:space="preserve">, </w:t>
      </w:r>
      <w:r w:rsidRPr="00BF7986">
        <w:rPr>
          <w:rFonts w:ascii="Garamond" w:hAnsi="Garamond" w:cs="Times New Roman"/>
          <w:iCs/>
          <w:sz w:val="28"/>
          <w:szCs w:val="28"/>
        </w:rPr>
        <w:t>6</w:t>
      </w:r>
      <w:r w:rsidRPr="00BF7986">
        <w:rPr>
          <w:rFonts w:ascii="Garamond" w:hAnsi="Garamond" w:cs="Times New Roman"/>
          <w:sz w:val="28"/>
          <w:szCs w:val="28"/>
        </w:rPr>
        <w:t xml:space="preserve">(6), 1-18. </w:t>
      </w:r>
      <w:r w:rsidRPr="00BF7986">
        <w:rPr>
          <w:rFonts w:ascii="Garamond" w:hAnsi="Garamond" w:cs="Times New Roman"/>
          <w:bCs/>
          <w:sz w:val="28"/>
          <w:szCs w:val="28"/>
        </w:rPr>
        <w:t>DOI:</w:t>
      </w:r>
      <w:hyperlink r:id="rId17" w:tgtFrame="_blank" w:history="1">
        <w:r w:rsidRPr="00F4799C">
          <w:rPr>
            <w:rStyle w:val="Hyperlink"/>
            <w:rFonts w:ascii="Garamond" w:hAnsi="Garamond" w:cs="Times New Roman"/>
            <w:color w:val="0070C0"/>
            <w:sz w:val="28"/>
            <w:szCs w:val="28"/>
            <w:u w:val="none"/>
          </w:rPr>
          <w:t>10.4236/msce.2018.66001</w:t>
        </w:r>
      </w:hyperlink>
      <w:r w:rsidR="006A25B3">
        <w:rPr>
          <w:rFonts w:ascii="Garamond" w:hAnsi="Garamond" w:cs="Times New Roman"/>
          <w:sz w:val="28"/>
          <w:szCs w:val="28"/>
        </w:rPr>
        <w:t>.</w:t>
      </w:r>
    </w:p>
    <w:p w:rsidR="00B01615" w:rsidRPr="00BF7986" w:rsidRDefault="00B01615" w:rsidP="00BF7986">
      <w:pPr>
        <w:spacing w:after="0" w:line="240" w:lineRule="auto"/>
        <w:ind w:left="540" w:hanging="540"/>
        <w:jc w:val="both"/>
        <w:rPr>
          <w:rFonts w:ascii="Garamond" w:hAnsi="Garamond" w:cs="Times New Roman"/>
          <w:sz w:val="28"/>
          <w:szCs w:val="28"/>
        </w:rPr>
      </w:pPr>
      <w:r w:rsidRPr="00BF7986">
        <w:rPr>
          <w:rFonts w:ascii="Garamond" w:hAnsi="Garamond" w:cs="Times New Roman"/>
          <w:sz w:val="28"/>
          <w:szCs w:val="28"/>
        </w:rPr>
        <w:t>[5]</w:t>
      </w:r>
      <w:r w:rsidRPr="00BF7986">
        <w:rPr>
          <w:rFonts w:ascii="Garamond" w:hAnsi="Garamond" w:cs="Times New Roman"/>
          <w:sz w:val="28"/>
          <w:szCs w:val="28"/>
        </w:rPr>
        <w:tab/>
        <w:t xml:space="preserve">Misse, S. E., Obounou, M., Ohandja, L. A., &amp;Caillat, S. </w:t>
      </w:r>
      <w:r w:rsidRPr="003338EE">
        <w:rPr>
          <w:rFonts w:ascii="Garamond" w:hAnsi="Garamond" w:cs="Times New Roman"/>
          <w:color w:val="FF0000"/>
          <w:sz w:val="28"/>
          <w:szCs w:val="28"/>
        </w:rPr>
        <w:t>(201</w:t>
      </w:r>
      <w:r w:rsidR="003338EE" w:rsidRPr="003338EE">
        <w:rPr>
          <w:rFonts w:ascii="Garamond" w:hAnsi="Garamond" w:cs="Times New Roman"/>
          <w:color w:val="FF0000"/>
          <w:sz w:val="28"/>
          <w:szCs w:val="28"/>
        </w:rPr>
        <w:t>4</w:t>
      </w:r>
      <w:r w:rsidRPr="003338EE">
        <w:rPr>
          <w:rFonts w:ascii="Garamond" w:hAnsi="Garamond" w:cs="Times New Roman"/>
          <w:color w:val="FF0000"/>
          <w:sz w:val="28"/>
          <w:szCs w:val="28"/>
        </w:rPr>
        <w:t>)</w:t>
      </w:r>
      <w:r w:rsidR="00317940">
        <w:rPr>
          <w:rFonts w:ascii="Garamond" w:hAnsi="Garamond" w:cs="Times New Roman"/>
          <w:sz w:val="28"/>
          <w:szCs w:val="28"/>
        </w:rPr>
        <w:t>,</w:t>
      </w:r>
      <w:r w:rsidRPr="00BF7986">
        <w:rPr>
          <w:rFonts w:ascii="Garamond" w:hAnsi="Garamond" w:cs="Times New Roman"/>
          <w:sz w:val="28"/>
          <w:szCs w:val="28"/>
        </w:rPr>
        <w:t xml:space="preserve"> Utilisation des coques de noix de palmistecomme combustible dansun four de fusion de la ferraille. </w:t>
      </w:r>
      <w:r w:rsidRPr="00BF7986">
        <w:rPr>
          <w:rFonts w:ascii="Garamond" w:hAnsi="Garamond" w:cs="Times New Roman"/>
          <w:iCs/>
          <w:sz w:val="28"/>
          <w:szCs w:val="28"/>
        </w:rPr>
        <w:t>Journal of Renewable Energies</w:t>
      </w:r>
      <w:r w:rsidRPr="00BF7986">
        <w:rPr>
          <w:rFonts w:ascii="Garamond" w:hAnsi="Garamond" w:cs="Times New Roman"/>
          <w:sz w:val="28"/>
          <w:szCs w:val="28"/>
        </w:rPr>
        <w:t xml:space="preserve">, </w:t>
      </w:r>
      <w:r w:rsidRPr="00BF7986">
        <w:rPr>
          <w:rFonts w:ascii="Garamond" w:hAnsi="Garamond" w:cs="Times New Roman"/>
          <w:iCs/>
          <w:sz w:val="28"/>
          <w:szCs w:val="28"/>
        </w:rPr>
        <w:t>16</w:t>
      </w:r>
      <w:r w:rsidRPr="00BF7986">
        <w:rPr>
          <w:rFonts w:ascii="Garamond" w:hAnsi="Garamond" w:cs="Times New Roman"/>
          <w:sz w:val="28"/>
          <w:szCs w:val="28"/>
        </w:rPr>
        <w:t>(1), 75-89.</w:t>
      </w:r>
    </w:p>
    <w:p w:rsidR="00B01615" w:rsidRPr="00BF7986" w:rsidRDefault="00B01615" w:rsidP="00BF7986">
      <w:pPr>
        <w:spacing w:after="0" w:line="240" w:lineRule="auto"/>
        <w:ind w:left="540" w:hanging="540"/>
        <w:jc w:val="both"/>
        <w:rPr>
          <w:rFonts w:ascii="Garamond" w:hAnsi="Garamond" w:cs="Times New Roman"/>
          <w:sz w:val="28"/>
          <w:szCs w:val="28"/>
        </w:rPr>
      </w:pPr>
      <w:r w:rsidRPr="00BF7986">
        <w:rPr>
          <w:rFonts w:ascii="Garamond" w:hAnsi="Garamond" w:cs="Times New Roman"/>
          <w:sz w:val="28"/>
          <w:szCs w:val="28"/>
        </w:rPr>
        <w:t>[6]</w:t>
      </w:r>
      <w:r w:rsidRPr="00BF7986">
        <w:rPr>
          <w:rFonts w:ascii="Garamond" w:hAnsi="Garamond" w:cs="Times New Roman"/>
          <w:sz w:val="28"/>
          <w:szCs w:val="28"/>
        </w:rPr>
        <w:tab/>
        <w:t xml:space="preserve">Hidayu, A.R., Mohamad, N.F., Matali, S. and Sharifah, A.S.A.K. </w:t>
      </w:r>
      <w:r w:rsidRPr="00385E57">
        <w:rPr>
          <w:rFonts w:ascii="Garamond" w:hAnsi="Garamond" w:cs="Times New Roman"/>
          <w:color w:val="FF0000"/>
          <w:sz w:val="28"/>
          <w:szCs w:val="28"/>
        </w:rPr>
        <w:t>(2013)</w:t>
      </w:r>
      <w:r w:rsidR="00317940">
        <w:rPr>
          <w:rFonts w:ascii="Garamond" w:hAnsi="Garamond" w:cs="Times New Roman"/>
          <w:color w:val="FF0000"/>
          <w:sz w:val="28"/>
          <w:szCs w:val="28"/>
        </w:rPr>
        <w:t>,</w:t>
      </w:r>
      <w:r w:rsidRPr="00BF7986">
        <w:rPr>
          <w:rFonts w:ascii="Garamond" w:hAnsi="Garamond" w:cs="Times New Roman"/>
          <w:sz w:val="28"/>
          <w:szCs w:val="28"/>
        </w:rPr>
        <w:t xml:space="preserve"> Characterization of Activated Carbon Prepared from Oil Palm Empty Fruit Bunch Using BET and FT-IR Techniques. Procedia Engineering, 68, 379-384.</w:t>
      </w:r>
    </w:p>
    <w:p w:rsidR="00B01615" w:rsidRPr="00BF7986" w:rsidRDefault="007C36D3" w:rsidP="00BF7986">
      <w:pPr>
        <w:spacing w:after="0" w:line="240" w:lineRule="auto"/>
        <w:ind w:left="540"/>
        <w:jc w:val="both"/>
        <w:rPr>
          <w:rFonts w:ascii="Garamond" w:hAnsi="Garamond" w:cs="Times New Roman"/>
          <w:sz w:val="28"/>
          <w:szCs w:val="28"/>
        </w:rPr>
      </w:pPr>
      <w:hyperlink r:id="rId18" w:history="1">
        <w:r w:rsidR="00B01615" w:rsidRPr="00F4799C">
          <w:rPr>
            <w:rStyle w:val="Hyperlink"/>
            <w:rFonts w:ascii="Garamond" w:hAnsi="Garamond" w:cs="Times New Roman"/>
            <w:color w:val="0070C0"/>
            <w:sz w:val="28"/>
            <w:szCs w:val="28"/>
            <w:u w:val="none"/>
          </w:rPr>
          <w:t>https://doi.org/10.1016/j.proeng.2013.12.195</w:t>
        </w:r>
      </w:hyperlink>
      <w:r w:rsidR="00B01615" w:rsidRPr="00BF7986">
        <w:rPr>
          <w:rFonts w:ascii="Garamond" w:hAnsi="Garamond" w:cs="Times New Roman"/>
          <w:sz w:val="28"/>
          <w:szCs w:val="28"/>
        </w:rPr>
        <w:t xml:space="preserve">. </w:t>
      </w:r>
    </w:p>
    <w:p w:rsidR="00B01615" w:rsidRPr="00BF7986" w:rsidRDefault="00B01615" w:rsidP="00BF7986">
      <w:pPr>
        <w:spacing w:after="0" w:line="240" w:lineRule="auto"/>
        <w:ind w:left="540" w:hanging="540"/>
        <w:jc w:val="both"/>
        <w:rPr>
          <w:rStyle w:val="Hyperlink"/>
          <w:rFonts w:ascii="Garamond" w:hAnsi="Garamond" w:cs="Times New Roman"/>
          <w:color w:val="auto"/>
          <w:sz w:val="28"/>
          <w:szCs w:val="28"/>
          <w:u w:val="none"/>
        </w:rPr>
      </w:pPr>
      <w:r w:rsidRPr="00BF7986">
        <w:rPr>
          <w:rFonts w:ascii="Garamond" w:hAnsi="Garamond" w:cs="Times New Roman"/>
          <w:sz w:val="28"/>
          <w:szCs w:val="28"/>
        </w:rPr>
        <w:t>[7]</w:t>
      </w:r>
      <w:r w:rsidRPr="00BF7986">
        <w:rPr>
          <w:rFonts w:ascii="Garamond" w:hAnsi="Garamond" w:cs="Times New Roman"/>
          <w:sz w:val="28"/>
          <w:szCs w:val="28"/>
        </w:rPr>
        <w:tab/>
        <w:t xml:space="preserve">Djomi, R., Fokam, C. M., Biyeme, F., Mveh, C. M., Olembé, R., Ntede, H., &amp;Atangana, A. </w:t>
      </w:r>
      <w:r w:rsidRPr="00385E57">
        <w:rPr>
          <w:rFonts w:ascii="Garamond" w:hAnsi="Garamond" w:cs="Times New Roman"/>
          <w:color w:val="FF0000"/>
          <w:sz w:val="28"/>
          <w:szCs w:val="28"/>
        </w:rPr>
        <w:t>(20</w:t>
      </w:r>
      <w:r w:rsidR="00385E57" w:rsidRPr="00385E57">
        <w:rPr>
          <w:rFonts w:ascii="Garamond" w:hAnsi="Garamond" w:cs="Times New Roman"/>
          <w:color w:val="FF0000"/>
          <w:sz w:val="28"/>
          <w:szCs w:val="28"/>
        </w:rPr>
        <w:t>12</w:t>
      </w:r>
      <w:r w:rsidRPr="00385E57">
        <w:rPr>
          <w:rFonts w:ascii="Garamond" w:hAnsi="Garamond" w:cs="Times New Roman"/>
          <w:color w:val="FF0000"/>
          <w:sz w:val="28"/>
          <w:szCs w:val="28"/>
        </w:rPr>
        <w:t>)</w:t>
      </w:r>
      <w:r w:rsidR="00317940">
        <w:rPr>
          <w:rFonts w:ascii="Garamond" w:hAnsi="Garamond" w:cs="Times New Roman"/>
          <w:sz w:val="28"/>
          <w:szCs w:val="28"/>
        </w:rPr>
        <w:t>,</w:t>
      </w:r>
      <w:r w:rsidRPr="00BF7986">
        <w:rPr>
          <w:rFonts w:ascii="Garamond" w:hAnsi="Garamond" w:cs="Times New Roman"/>
          <w:sz w:val="28"/>
          <w:szCs w:val="28"/>
        </w:rPr>
        <w:t xml:space="preserve"> Industrial Elaboration by Extrusion of PVC Tubes Loaded with Micronized Dura Palm Kernel Shell Powder. </w:t>
      </w:r>
      <w:r w:rsidRPr="00BF7986">
        <w:rPr>
          <w:rFonts w:ascii="Garamond" w:hAnsi="Garamond" w:cs="Times New Roman"/>
          <w:iCs/>
          <w:sz w:val="28"/>
          <w:szCs w:val="28"/>
        </w:rPr>
        <w:t>Journal of Materials Science and Chemical Engineering</w:t>
      </w:r>
      <w:r w:rsidRPr="00BF7986">
        <w:rPr>
          <w:rFonts w:ascii="Garamond" w:hAnsi="Garamond" w:cs="Times New Roman"/>
          <w:sz w:val="28"/>
          <w:szCs w:val="28"/>
        </w:rPr>
        <w:t xml:space="preserve">, </w:t>
      </w:r>
      <w:r w:rsidRPr="00BF7986">
        <w:rPr>
          <w:rFonts w:ascii="Garamond" w:hAnsi="Garamond" w:cs="Times New Roman"/>
          <w:iCs/>
          <w:sz w:val="28"/>
          <w:szCs w:val="28"/>
        </w:rPr>
        <w:t>9</w:t>
      </w:r>
      <w:r w:rsidRPr="00BF7986">
        <w:rPr>
          <w:rFonts w:ascii="Garamond" w:hAnsi="Garamond" w:cs="Times New Roman"/>
          <w:sz w:val="28"/>
          <w:szCs w:val="28"/>
        </w:rPr>
        <w:t xml:space="preserve">(10), 41-69. </w:t>
      </w:r>
      <w:r w:rsidRPr="00BF7986">
        <w:rPr>
          <w:rFonts w:ascii="Garamond" w:hAnsi="Garamond" w:cs="Times New Roman"/>
          <w:bCs/>
          <w:sz w:val="28"/>
          <w:szCs w:val="28"/>
        </w:rPr>
        <w:t>DOI:</w:t>
      </w:r>
      <w:hyperlink r:id="rId19" w:tgtFrame="_blank" w:history="1">
        <w:r w:rsidRPr="00BF7986">
          <w:rPr>
            <w:rStyle w:val="Hyperlink"/>
            <w:rFonts w:ascii="Garamond" w:hAnsi="Garamond" w:cs="Times New Roman"/>
            <w:color w:val="auto"/>
            <w:sz w:val="28"/>
            <w:szCs w:val="28"/>
            <w:u w:val="none"/>
          </w:rPr>
          <w:t>10.4236/msce.2021.910004</w:t>
        </w:r>
      </w:hyperlink>
      <w:r w:rsidR="006A25B3">
        <w:rPr>
          <w:rStyle w:val="Hyperlink"/>
          <w:rFonts w:ascii="Garamond" w:hAnsi="Garamond" w:cs="Times New Roman"/>
          <w:color w:val="auto"/>
          <w:sz w:val="28"/>
          <w:szCs w:val="28"/>
          <w:u w:val="none"/>
        </w:rPr>
        <w:t>.</w:t>
      </w:r>
    </w:p>
    <w:p w:rsidR="00B01615" w:rsidRPr="003338EE" w:rsidRDefault="00B01615" w:rsidP="00BF7986">
      <w:pPr>
        <w:spacing w:after="0" w:line="240" w:lineRule="auto"/>
        <w:ind w:left="540" w:hanging="540"/>
        <w:jc w:val="both"/>
        <w:rPr>
          <w:rFonts w:ascii="Garamond" w:hAnsi="Garamond" w:cs="Times New Roman"/>
          <w:color w:val="0070C0"/>
          <w:sz w:val="28"/>
          <w:szCs w:val="28"/>
        </w:rPr>
      </w:pPr>
      <w:r w:rsidRPr="00BF7986">
        <w:rPr>
          <w:rFonts w:ascii="Garamond" w:hAnsi="Garamond" w:cs="Times New Roman"/>
          <w:sz w:val="28"/>
          <w:szCs w:val="28"/>
        </w:rPr>
        <w:t>[8]</w:t>
      </w:r>
      <w:r w:rsidRPr="00BF7986">
        <w:rPr>
          <w:rFonts w:ascii="Garamond" w:hAnsi="Garamond" w:cs="Times New Roman"/>
          <w:sz w:val="28"/>
          <w:szCs w:val="28"/>
        </w:rPr>
        <w:tab/>
        <w:t xml:space="preserve">Elachaby, F. </w:t>
      </w:r>
      <w:r w:rsidRPr="00317940">
        <w:rPr>
          <w:rFonts w:ascii="Garamond" w:hAnsi="Garamond" w:cs="Times New Roman"/>
          <w:color w:val="FF0000"/>
          <w:sz w:val="28"/>
          <w:szCs w:val="28"/>
        </w:rPr>
        <w:t>(2012)</w:t>
      </w:r>
      <w:r w:rsidR="00317940" w:rsidRPr="00317940">
        <w:rPr>
          <w:rFonts w:ascii="Garamond" w:hAnsi="Garamond" w:cs="Times New Roman"/>
          <w:color w:val="FF0000"/>
          <w:sz w:val="28"/>
          <w:szCs w:val="28"/>
        </w:rPr>
        <w:t>,</w:t>
      </w:r>
      <w:r w:rsidRPr="00BF7986">
        <w:rPr>
          <w:rFonts w:ascii="Garamond" w:hAnsi="Garamond" w:cs="Times New Roman"/>
          <w:sz w:val="28"/>
          <w:szCs w:val="28"/>
        </w:rPr>
        <w:t xml:space="preserve"> Mechanical and Thermal Properties of Polypropylene Reinforced with Alfa Fiber under Different Chemical Treatment. Materials and Design, 35, 318-322.    </w:t>
      </w:r>
      <w:hyperlink r:id="rId20" w:history="1">
        <w:r w:rsidRPr="003338EE">
          <w:rPr>
            <w:rStyle w:val="Hyperlink"/>
            <w:rFonts w:ascii="Garamond" w:hAnsi="Garamond" w:cs="Times New Roman"/>
            <w:color w:val="0070C0"/>
            <w:sz w:val="28"/>
            <w:szCs w:val="28"/>
            <w:u w:val="none"/>
          </w:rPr>
          <w:t>https://doi.org/10.1016/j.matdes.2011.09.023</w:t>
        </w:r>
      </w:hyperlink>
      <w:r w:rsidRPr="003338EE">
        <w:rPr>
          <w:rFonts w:ascii="Garamond" w:hAnsi="Garamond" w:cs="Times New Roman"/>
          <w:color w:val="0070C0"/>
          <w:sz w:val="28"/>
          <w:szCs w:val="28"/>
        </w:rPr>
        <w:t xml:space="preserve">. </w:t>
      </w:r>
    </w:p>
    <w:p w:rsidR="00B01615" w:rsidRPr="005E2EE7" w:rsidRDefault="00B01615" w:rsidP="003D6F60">
      <w:pPr>
        <w:spacing w:after="0" w:line="240" w:lineRule="auto"/>
        <w:ind w:left="540" w:hanging="540"/>
        <w:jc w:val="both"/>
        <w:rPr>
          <w:rFonts w:ascii="Garamond" w:hAnsi="Garamond" w:cs="Times New Roman"/>
          <w:sz w:val="28"/>
          <w:szCs w:val="28"/>
        </w:rPr>
      </w:pPr>
      <w:r w:rsidRPr="00BF7986">
        <w:rPr>
          <w:rFonts w:ascii="Garamond" w:hAnsi="Garamond" w:cs="Times New Roman"/>
          <w:sz w:val="28"/>
          <w:szCs w:val="28"/>
        </w:rPr>
        <w:t>[9]</w:t>
      </w:r>
      <w:r w:rsidRPr="00BF7986">
        <w:rPr>
          <w:rFonts w:ascii="Garamond" w:hAnsi="Garamond" w:cs="Times New Roman"/>
          <w:sz w:val="28"/>
          <w:szCs w:val="28"/>
        </w:rPr>
        <w:tab/>
        <w:t xml:space="preserve">Dietsch, P., Franke, S., Franke B., Gamper, A. and Stefan, W. </w:t>
      </w:r>
      <w:r w:rsidRPr="00385E57">
        <w:rPr>
          <w:rFonts w:ascii="Garamond" w:hAnsi="Garamond" w:cs="Times New Roman"/>
          <w:color w:val="FF0000"/>
          <w:sz w:val="28"/>
          <w:szCs w:val="28"/>
        </w:rPr>
        <w:t>(201</w:t>
      </w:r>
      <w:r w:rsidR="00385E57" w:rsidRPr="00385E57">
        <w:rPr>
          <w:rFonts w:ascii="Garamond" w:hAnsi="Garamond" w:cs="Times New Roman"/>
          <w:color w:val="FF0000"/>
          <w:sz w:val="28"/>
          <w:szCs w:val="28"/>
        </w:rPr>
        <w:t>1</w:t>
      </w:r>
      <w:r w:rsidRPr="00385E57">
        <w:rPr>
          <w:rFonts w:ascii="Garamond" w:hAnsi="Garamond" w:cs="Times New Roman"/>
          <w:color w:val="FF0000"/>
          <w:sz w:val="28"/>
          <w:szCs w:val="28"/>
        </w:rPr>
        <w:t>)</w:t>
      </w:r>
      <w:r w:rsidRPr="00BF7986">
        <w:rPr>
          <w:rFonts w:ascii="Garamond" w:hAnsi="Garamond" w:cs="Times New Roman"/>
          <w:sz w:val="28"/>
          <w:szCs w:val="28"/>
        </w:rPr>
        <w:t xml:space="preserve"> Methods to Determine Wood Moisture Content and Their Applicability in Monitoring Concepts. Journal of Civil Structural Health Monitoring, 5, 115-127. </w:t>
      </w:r>
      <w:hyperlink r:id="rId21" w:history="1">
        <w:r w:rsidRPr="003338EE">
          <w:rPr>
            <w:rStyle w:val="Hyperlink"/>
            <w:rFonts w:ascii="Garamond" w:hAnsi="Garamond" w:cs="Times New Roman"/>
            <w:color w:val="0070C0"/>
            <w:sz w:val="28"/>
            <w:szCs w:val="28"/>
            <w:u w:val="none"/>
          </w:rPr>
          <w:t>https://doi.org/10.1007/s13349-014-0082-7</w:t>
        </w:r>
      </w:hyperlink>
      <w:r w:rsidRPr="003338EE">
        <w:rPr>
          <w:rFonts w:ascii="Garamond" w:hAnsi="Garamond" w:cs="Times New Roman"/>
          <w:color w:val="0070C0"/>
          <w:sz w:val="28"/>
          <w:szCs w:val="28"/>
        </w:rPr>
        <w:t>.</w:t>
      </w:r>
    </w:p>
    <w:sectPr w:rsidR="00B01615" w:rsidRPr="005E2EE7" w:rsidSect="00E56830">
      <w:headerReference w:type="default" r:id="rId22"/>
      <w:footerReference w:type="default" r:id="rId23"/>
      <w:headerReference w:type="first" r:id="rId24"/>
      <w:footerReference w:type="first" r:id="rId25"/>
      <w:pgSz w:w="12240" w:h="15840"/>
      <w:pgMar w:top="1440" w:right="1440" w:bottom="1440" w:left="1440" w:header="720" w:footer="9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FF6" w:rsidRDefault="00BD2FF6" w:rsidP="00370609">
      <w:pPr>
        <w:spacing w:after="0" w:line="240" w:lineRule="auto"/>
      </w:pPr>
      <w:r>
        <w:separator/>
      </w:r>
    </w:p>
  </w:endnote>
  <w:endnote w:type="continuationSeparator" w:id="1">
    <w:p w:rsidR="00BD2FF6" w:rsidRDefault="00BD2FF6" w:rsidP="00370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Garamond">
    <w:altName w:val="Times New Roman"/>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C75" w:rsidRPr="00284FA3" w:rsidRDefault="00920E92" w:rsidP="00C30C75">
    <w:pPr>
      <w:pStyle w:val="Footer"/>
      <w:pBdr>
        <w:top w:val="thinThickSmallGap" w:sz="24" w:space="1" w:color="622423" w:themeColor="accent2" w:themeShade="7F"/>
      </w:pBdr>
      <w:rPr>
        <w:rFonts w:ascii="Palatino Linotype" w:hAnsi="Palatino Linotype"/>
        <w:sz w:val="20"/>
        <w:szCs w:val="20"/>
      </w:rPr>
    </w:pPr>
    <w:r w:rsidRPr="00284FA3">
      <w:rPr>
        <w:rFonts w:ascii="Palatino Linotype" w:hAnsi="Palatino Linotype"/>
        <w:sz w:val="20"/>
        <w:szCs w:val="20"/>
      </w:rPr>
      <w:t>https://doi.org/10.46828/ijrisat.xxxx</w:t>
    </w:r>
    <w:r w:rsidR="00E56830" w:rsidRPr="00284FA3">
      <w:rPr>
        <w:rFonts w:ascii="Palatino Linotype" w:hAnsi="Palatino Linotype"/>
        <w:noProof/>
        <w:sz w:val="20"/>
        <w:szCs w:val="20"/>
      </w:rPr>
      <w:drawing>
        <wp:anchor distT="0" distB="0" distL="114300" distR="114300" simplePos="0" relativeHeight="251663360" behindDoc="1" locked="0" layoutInCell="0" allowOverlap="1">
          <wp:simplePos x="0" y="0"/>
          <wp:positionH relativeFrom="margin">
            <wp:posOffset>-75543</wp:posOffset>
          </wp:positionH>
          <wp:positionV relativeFrom="margin">
            <wp:posOffset>2869324</wp:posOffset>
          </wp:positionV>
          <wp:extent cx="5940315" cy="4824248"/>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8614" cy="4812632"/>
                  </a:xfrm>
                  <a:prstGeom prst="rect">
                    <a:avLst/>
                  </a:prstGeom>
                  <a:noFill/>
                </pic:spPr>
              </pic:pic>
            </a:graphicData>
          </a:graphic>
        </wp:anchor>
      </w:drawing>
    </w:r>
    <w:r w:rsidR="00C30C75" w:rsidRPr="00284FA3">
      <w:rPr>
        <w:rFonts w:ascii="Palatino Linotype" w:hAnsi="Palatino Linotype"/>
        <w:sz w:val="20"/>
        <w:szCs w:val="20"/>
      </w:rPr>
      <w:ptab w:relativeTo="margin" w:alignment="right" w:leader="none"/>
    </w:r>
    <w:r w:rsidR="00C30C75" w:rsidRPr="00284FA3">
      <w:rPr>
        <w:rFonts w:ascii="Palatino Linotype" w:hAnsi="Palatino Linotype"/>
        <w:sz w:val="20"/>
        <w:szCs w:val="20"/>
      </w:rPr>
      <w:t xml:space="preserve">Page </w:t>
    </w:r>
    <w:r w:rsidR="007C36D3" w:rsidRPr="00284FA3">
      <w:rPr>
        <w:rFonts w:ascii="Palatino Linotype" w:hAnsi="Palatino Linotype"/>
        <w:sz w:val="20"/>
        <w:szCs w:val="20"/>
      </w:rPr>
      <w:fldChar w:fldCharType="begin"/>
    </w:r>
    <w:r w:rsidR="00DD5D74" w:rsidRPr="00284FA3">
      <w:rPr>
        <w:rFonts w:ascii="Palatino Linotype" w:hAnsi="Palatino Linotype"/>
        <w:sz w:val="20"/>
        <w:szCs w:val="20"/>
      </w:rPr>
      <w:instrText xml:space="preserve"> PAGE   \* MERGEFORMAT </w:instrText>
    </w:r>
    <w:r w:rsidR="007C36D3" w:rsidRPr="00284FA3">
      <w:rPr>
        <w:rFonts w:ascii="Palatino Linotype" w:hAnsi="Palatino Linotype"/>
        <w:sz w:val="20"/>
        <w:szCs w:val="20"/>
      </w:rPr>
      <w:fldChar w:fldCharType="separate"/>
    </w:r>
    <w:r w:rsidR="005D29E4">
      <w:rPr>
        <w:rFonts w:ascii="Palatino Linotype" w:hAnsi="Palatino Linotype"/>
        <w:noProof/>
        <w:sz w:val="20"/>
        <w:szCs w:val="20"/>
      </w:rPr>
      <w:t>2</w:t>
    </w:r>
    <w:r w:rsidR="007C36D3" w:rsidRPr="00284FA3">
      <w:rPr>
        <w:rFonts w:ascii="Palatino Linotype" w:hAnsi="Palatino Linotype"/>
        <w:noProof/>
        <w:sz w:val="20"/>
        <w:szCs w:val="20"/>
      </w:rPr>
      <w:fldChar w:fldCharType="end"/>
    </w:r>
  </w:p>
  <w:p w:rsidR="00C30C75" w:rsidRPr="00284FA3" w:rsidRDefault="00C30C75">
    <w:pPr>
      <w:pStyle w:val="Footer"/>
      <w:rPr>
        <w:rFonts w:ascii="Palatino Linotype" w:hAnsi="Palatino Linotype"/>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C75" w:rsidRPr="00284FA3" w:rsidRDefault="009074AF">
    <w:pPr>
      <w:pStyle w:val="Footer"/>
      <w:pBdr>
        <w:top w:val="thinThickSmallGap" w:sz="24" w:space="1" w:color="622423" w:themeColor="accent2" w:themeShade="7F"/>
      </w:pBdr>
      <w:rPr>
        <w:rFonts w:ascii="Palatino Linotype" w:hAnsi="Palatino Linotype"/>
        <w:sz w:val="20"/>
        <w:szCs w:val="20"/>
      </w:rPr>
    </w:pPr>
    <w:r w:rsidRPr="00284FA3">
      <w:rPr>
        <w:rFonts w:ascii="Palatino Linotype" w:hAnsi="Palatino Linotype"/>
        <w:sz w:val="20"/>
        <w:szCs w:val="20"/>
      </w:rPr>
      <w:t>https://doi.org/10.46828/ijrisat.xxxx</w:t>
    </w:r>
    <w:r w:rsidRPr="00284FA3">
      <w:rPr>
        <w:rFonts w:ascii="Palatino Linotype" w:hAnsi="Palatino Linotype"/>
        <w:sz w:val="20"/>
        <w:szCs w:val="20"/>
      </w:rPr>
      <w:t xml:space="preserve"> </w:t>
    </w:r>
    <w:r w:rsidR="00C30C75" w:rsidRPr="00284FA3">
      <w:rPr>
        <w:rFonts w:ascii="Palatino Linotype" w:hAnsi="Palatino Linotype"/>
        <w:sz w:val="20"/>
        <w:szCs w:val="20"/>
      </w:rPr>
      <w:ptab w:relativeTo="margin" w:alignment="right" w:leader="none"/>
    </w:r>
    <w:r w:rsidR="00C30C75" w:rsidRPr="00284FA3">
      <w:rPr>
        <w:rFonts w:ascii="Palatino Linotype" w:hAnsi="Palatino Linotype"/>
        <w:sz w:val="20"/>
        <w:szCs w:val="20"/>
      </w:rPr>
      <w:t xml:space="preserve">Page </w:t>
    </w:r>
    <w:r w:rsidR="007C36D3" w:rsidRPr="00284FA3">
      <w:rPr>
        <w:rFonts w:ascii="Palatino Linotype" w:hAnsi="Palatino Linotype"/>
        <w:sz w:val="20"/>
        <w:szCs w:val="20"/>
      </w:rPr>
      <w:fldChar w:fldCharType="begin"/>
    </w:r>
    <w:r w:rsidR="00DD5D74" w:rsidRPr="00284FA3">
      <w:rPr>
        <w:rFonts w:ascii="Palatino Linotype" w:hAnsi="Palatino Linotype"/>
        <w:sz w:val="20"/>
        <w:szCs w:val="20"/>
      </w:rPr>
      <w:instrText xml:space="preserve"> PAGE   \* MERGEFORMAT </w:instrText>
    </w:r>
    <w:r w:rsidR="007C36D3" w:rsidRPr="00284FA3">
      <w:rPr>
        <w:rFonts w:ascii="Palatino Linotype" w:hAnsi="Palatino Linotype"/>
        <w:sz w:val="20"/>
        <w:szCs w:val="20"/>
      </w:rPr>
      <w:fldChar w:fldCharType="separate"/>
    </w:r>
    <w:r w:rsidR="005D29E4">
      <w:rPr>
        <w:rFonts w:ascii="Palatino Linotype" w:hAnsi="Palatino Linotype"/>
        <w:noProof/>
        <w:sz w:val="20"/>
        <w:szCs w:val="20"/>
      </w:rPr>
      <w:t>1</w:t>
    </w:r>
    <w:r w:rsidR="007C36D3" w:rsidRPr="00284FA3">
      <w:rPr>
        <w:rFonts w:ascii="Palatino Linotype" w:hAnsi="Palatino Linotype"/>
        <w:noProof/>
        <w:sz w:val="20"/>
        <w:szCs w:val="20"/>
      </w:rPr>
      <w:fldChar w:fldCharType="end"/>
    </w:r>
  </w:p>
  <w:p w:rsidR="00C30C75" w:rsidRPr="00284FA3" w:rsidRDefault="00C30C75">
    <w:pPr>
      <w:rPr>
        <w:rFonts w:ascii="Palatino Linotype" w:hAnsi="Palatino Linotype"/>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FF6" w:rsidRDefault="00BD2FF6" w:rsidP="00370609">
      <w:pPr>
        <w:spacing w:after="0" w:line="240" w:lineRule="auto"/>
      </w:pPr>
      <w:r>
        <w:separator/>
      </w:r>
    </w:p>
  </w:footnote>
  <w:footnote w:type="continuationSeparator" w:id="1">
    <w:p w:rsidR="00BD2FF6" w:rsidRDefault="00BD2FF6" w:rsidP="003706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174" w:rsidRDefault="00411174" w:rsidP="003217EF">
    <w:pPr>
      <w:pStyle w:val="Header"/>
      <w:pBdr>
        <w:bottom w:val="single" w:sz="12" w:space="1" w:color="auto"/>
      </w:pBdr>
      <w:tabs>
        <w:tab w:val="clear" w:pos="4680"/>
        <w:tab w:val="clear" w:pos="9360"/>
        <w:tab w:val="left" w:pos="6210"/>
      </w:tabs>
      <w:rPr>
        <w:rFonts w:ascii="Palatino Linotype" w:hAnsi="Palatino Linotype"/>
        <w:sz w:val="16"/>
        <w:szCs w:val="16"/>
      </w:rPr>
    </w:pPr>
  </w:p>
  <w:p w:rsidR="00411174" w:rsidRDefault="00411174" w:rsidP="003217EF">
    <w:pPr>
      <w:pStyle w:val="Header"/>
      <w:pBdr>
        <w:bottom w:val="single" w:sz="12" w:space="1" w:color="auto"/>
      </w:pBdr>
      <w:tabs>
        <w:tab w:val="clear" w:pos="4680"/>
        <w:tab w:val="clear" w:pos="9360"/>
        <w:tab w:val="left" w:pos="6210"/>
      </w:tabs>
      <w:rPr>
        <w:rFonts w:ascii="Palatino Linotype" w:hAnsi="Palatino Linotype"/>
        <w:sz w:val="16"/>
        <w:szCs w:val="16"/>
      </w:rPr>
    </w:pPr>
  </w:p>
  <w:p w:rsidR="00411174" w:rsidRDefault="00F020BD" w:rsidP="003217EF">
    <w:pPr>
      <w:pStyle w:val="Header"/>
      <w:pBdr>
        <w:bottom w:val="single" w:sz="12" w:space="1" w:color="auto"/>
      </w:pBdr>
      <w:tabs>
        <w:tab w:val="clear" w:pos="4680"/>
        <w:tab w:val="clear" w:pos="9360"/>
        <w:tab w:val="left" w:pos="6210"/>
      </w:tabs>
      <w:rPr>
        <w:rFonts w:ascii="Palatino Linotype" w:hAnsi="Palatino Linotype"/>
        <w:sz w:val="16"/>
        <w:szCs w:val="16"/>
      </w:rPr>
    </w:pPr>
    <w:r w:rsidRPr="00F020BD">
      <w:rPr>
        <w:rFonts w:ascii="Palatino Linotype" w:hAnsi="Palatino Linotype"/>
        <w:sz w:val="16"/>
        <w:szCs w:val="16"/>
      </w:rPr>
      <w:t>International Journal of Research in Informative Science Application &amp; Techniques (IJRISAT)</w:t>
    </w:r>
    <w:r w:rsidR="00411174">
      <w:rPr>
        <w:rFonts w:ascii="Palatino Linotype" w:hAnsi="Palatino Linotype"/>
        <w:sz w:val="16"/>
        <w:szCs w:val="16"/>
      </w:rPr>
      <w:t xml:space="preserve">, </w:t>
    </w:r>
    <w:r w:rsidR="00411174" w:rsidRPr="00411174">
      <w:rPr>
        <w:rFonts w:ascii="Palatino Linotype" w:hAnsi="Palatino Linotype"/>
        <w:b/>
        <w:sz w:val="16"/>
        <w:szCs w:val="20"/>
      </w:rPr>
      <w:t>2022</w:t>
    </w:r>
    <w:r w:rsidR="00411174">
      <w:rPr>
        <w:rFonts w:ascii="Palatino Linotype" w:hAnsi="Palatino Linotype"/>
        <w:sz w:val="16"/>
        <w:szCs w:val="16"/>
      </w:rPr>
      <w:t>, 6,</w:t>
    </w:r>
    <w:r w:rsidR="00920E92">
      <w:rPr>
        <w:rFonts w:ascii="Palatino Linotype" w:hAnsi="Palatino Linotype"/>
        <w:sz w:val="16"/>
        <w:szCs w:val="16"/>
      </w:rPr>
      <w:t xml:space="preserve"> </w:t>
    </w:r>
    <w:r w:rsidR="00411174">
      <w:rPr>
        <w:rFonts w:ascii="Palatino Linotype" w:hAnsi="Palatino Linotype"/>
        <w:sz w:val="16"/>
        <w:szCs w:val="16"/>
      </w:rPr>
      <w:t xml:space="preserve">X, For Peer Review </w:t>
    </w:r>
    <w:r w:rsidR="00411174">
      <w:rPr>
        <w:rFonts w:ascii="Palatino Linotype" w:hAnsi="Palatino Linotype"/>
        <w:sz w:val="16"/>
        <w:szCs w:val="16"/>
      </w:rPr>
      <w:tab/>
    </w:r>
  </w:p>
  <w:p w:rsidR="003217EF" w:rsidRPr="00920E92" w:rsidRDefault="003217EF" w:rsidP="003217EF">
    <w:pPr>
      <w:pStyle w:val="Header"/>
      <w:tabs>
        <w:tab w:val="clear" w:pos="4680"/>
        <w:tab w:val="clear" w:pos="9360"/>
        <w:tab w:val="left" w:pos="6210"/>
      </w:tabs>
      <w:rPr>
        <w:rFonts w:ascii="Palatino Linotype" w:hAnsi="Palatino Linotype"/>
        <w:sz w:val="4"/>
        <w:szCs w:val="4"/>
      </w:rPr>
    </w:pPr>
    <w:r w:rsidRPr="00F020BD">
      <w:rPr>
        <w:rFonts w:ascii="Palatino Linotype" w:hAnsi="Palatino Linotype"/>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3"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025"/>
      <w:gridCol w:w="2532"/>
    </w:tblGrid>
    <w:tr w:rsidR="00F4070E" w:rsidRPr="00D14A63" w:rsidTr="00AD2BDB">
      <w:trPr>
        <w:trHeight w:val="828"/>
      </w:trPr>
      <w:tc>
        <w:tcPr>
          <w:tcW w:w="7315" w:type="dxa"/>
        </w:tcPr>
        <w:p w:rsidR="00A17F71" w:rsidRPr="007000FC" w:rsidRDefault="00F4070E" w:rsidP="00AD2BDB">
          <w:pPr>
            <w:pStyle w:val="Header"/>
            <w:rPr>
              <w:rFonts w:ascii="Lucida Calligraphy" w:hAnsi="Lucida Calligraphy"/>
              <w:sz w:val="20"/>
              <w:szCs w:val="20"/>
            </w:rPr>
          </w:pPr>
          <w:r w:rsidRPr="00ED5D11">
            <w:rPr>
              <w:rFonts w:ascii="Lucida Calligraphy" w:hAnsi="Lucida Calligraphy"/>
              <w:noProof/>
              <w:sz w:val="24"/>
            </w:rPr>
            <w:drawing>
              <wp:anchor distT="0" distB="0" distL="114300" distR="114300" simplePos="0" relativeHeight="251661312" behindDoc="1" locked="0" layoutInCell="0" allowOverlap="1">
                <wp:simplePos x="0" y="0"/>
                <wp:positionH relativeFrom="margin">
                  <wp:posOffset>-76643</wp:posOffset>
                </wp:positionH>
                <wp:positionV relativeFrom="margin">
                  <wp:posOffset>2717387</wp:posOffset>
                </wp:positionV>
                <wp:extent cx="5945815" cy="4816548"/>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8614" cy="4812632"/>
                        </a:xfrm>
                        <a:prstGeom prst="rect">
                          <a:avLst/>
                        </a:prstGeom>
                        <a:noFill/>
                      </pic:spPr>
                    </pic:pic>
                  </a:graphicData>
                </a:graphic>
              </wp:anchor>
            </w:drawing>
          </w:r>
          <w:r w:rsidRPr="00D14A63">
            <w:rPr>
              <w:rFonts w:ascii="Lucida Calligraphy" w:hAnsi="Lucida Calligraphy"/>
              <w:sz w:val="24"/>
            </w:rPr>
            <w:t>International Journal of Research in Informative Science Application &amp; Techniques (IJRISAT)</w:t>
          </w:r>
        </w:p>
      </w:tc>
      <w:tc>
        <w:tcPr>
          <w:tcW w:w="2602" w:type="dxa"/>
        </w:tcPr>
        <w:p w:rsidR="00F4070E" w:rsidRDefault="00F4070E" w:rsidP="007759B4">
          <w:pPr>
            <w:pStyle w:val="Header"/>
            <w:rPr>
              <w:rFonts w:ascii="Lucida Calligraphy" w:hAnsi="Lucida Calligraphy"/>
              <w:color w:val="002060"/>
              <w:sz w:val="24"/>
              <w:szCs w:val="28"/>
            </w:rPr>
          </w:pPr>
          <w:r w:rsidRPr="002B48F7">
            <w:rPr>
              <w:rFonts w:ascii="Lucida Calligraphy" w:hAnsi="Lucida Calligraphy"/>
              <w:color w:val="002060"/>
              <w:sz w:val="24"/>
              <w:szCs w:val="28"/>
            </w:rPr>
            <w:t>ISSN-2581-5814</w:t>
          </w:r>
        </w:p>
        <w:p w:rsidR="00A17F71" w:rsidRPr="002B48F7" w:rsidRDefault="00F4070E" w:rsidP="00AD2BDB">
          <w:pPr>
            <w:pStyle w:val="Header"/>
            <w:rPr>
              <w:rFonts w:ascii="Lucida Calligraphy" w:hAnsi="Lucida Calligraphy"/>
              <w:b/>
              <w:bCs/>
              <w:color w:val="002060"/>
              <w:sz w:val="28"/>
              <w:szCs w:val="28"/>
            </w:rPr>
          </w:pPr>
          <w:r>
            <w:rPr>
              <w:rFonts w:ascii="Garamond" w:hAnsi="Garamond" w:cstheme="majorBidi"/>
              <w:b/>
              <w:i/>
              <w:sz w:val="28"/>
              <w:szCs w:val="28"/>
            </w:rPr>
            <w:t xml:space="preserve">Research  </w:t>
          </w:r>
          <w:r w:rsidRPr="008F684D">
            <w:rPr>
              <w:rFonts w:ascii="Garamond" w:hAnsi="Garamond" w:cstheme="majorBidi"/>
              <w:b/>
              <w:i/>
              <w:sz w:val="28"/>
              <w:szCs w:val="28"/>
            </w:rPr>
            <w:t>Articles</w:t>
          </w:r>
        </w:p>
      </w:tc>
    </w:tr>
  </w:tbl>
  <w:p w:rsidR="00F4070E" w:rsidRPr="00AD2BDB" w:rsidRDefault="00F4070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ADA1EB2"/>
    <w:lvl w:ilvl="0" w:tplc="FE1AF7B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2"/>
    <w:multiLevelType w:val="hybridMultilevel"/>
    <w:tmpl w:val="7C02FA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3"/>
    <w:multiLevelType w:val="hybridMultilevel"/>
    <w:tmpl w:val="AD4EF7B2"/>
    <w:lvl w:ilvl="0" w:tplc="23E8FA7C">
      <w:start w:val="1"/>
      <w:numFmt w:val="decimal"/>
      <w:lvlText w:val="%1."/>
      <w:lvlJc w:val="lef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4"/>
    <w:multiLevelType w:val="hybridMultilevel"/>
    <w:tmpl w:val="68E49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0000005"/>
    <w:multiLevelType w:val="hybridMultilevel"/>
    <w:tmpl w:val="AD4EF7B2"/>
    <w:lvl w:ilvl="0" w:tplc="23E8FA7C">
      <w:start w:val="1"/>
      <w:numFmt w:val="decimal"/>
      <w:lvlText w:val="%1."/>
      <w:lvlJc w:val="lef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6"/>
    <w:multiLevelType w:val="hybridMultilevel"/>
    <w:tmpl w:val="F854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CBDEB5BA"/>
    <w:lvl w:ilvl="0" w:tplc="41CED8E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B468F5"/>
    <w:multiLevelType w:val="hybridMultilevel"/>
    <w:tmpl w:val="701A339C"/>
    <w:lvl w:ilvl="0" w:tplc="45ECDAB0">
      <w:start w:val="1"/>
      <w:numFmt w:val="decimal"/>
      <w:lvlRestart w:val="0"/>
      <w:pStyle w:val="MDPI37itemize"/>
      <w:lvlText w:val="%1."/>
      <w:lvlJc w:val="left"/>
      <w:pPr>
        <w:ind w:left="3033" w:hanging="425"/>
      </w:pPr>
      <w:rPr>
        <w:b w:val="0"/>
        <w:i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8194F"/>
    <w:multiLevelType w:val="hybridMultilevel"/>
    <w:tmpl w:val="2A686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87880"/>
    <w:multiLevelType w:val="hybridMultilevel"/>
    <w:tmpl w:val="4364E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AF39C2"/>
    <w:multiLevelType w:val="hybridMultilevel"/>
    <w:tmpl w:val="02FA9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F4B79"/>
    <w:multiLevelType w:val="hybridMultilevel"/>
    <w:tmpl w:val="80D881DC"/>
    <w:lvl w:ilvl="0" w:tplc="739C92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508E4"/>
    <w:multiLevelType w:val="hybridMultilevel"/>
    <w:tmpl w:val="F8209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CA6577"/>
    <w:multiLevelType w:val="multilevel"/>
    <w:tmpl w:val="524EF8B2"/>
    <w:lvl w:ilvl="0">
      <w:start w:val="1"/>
      <w:numFmt w:val="decimal"/>
      <w:lvlText w:val="%1."/>
      <w:lvlJc w:val="left"/>
      <w:pPr>
        <w:ind w:left="644" w:hanging="360"/>
      </w:pPr>
      <w:rPr>
        <w:rFonts w:hint="default"/>
        <w:b/>
        <w:sz w:val="24"/>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E2B2F2B"/>
    <w:multiLevelType w:val="hybridMultilevel"/>
    <w:tmpl w:val="0C6ABF98"/>
    <w:lvl w:ilvl="0" w:tplc="739C9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5C6186"/>
    <w:multiLevelType w:val="hybridMultilevel"/>
    <w:tmpl w:val="3634C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1BA3252"/>
    <w:multiLevelType w:val="hybridMultilevel"/>
    <w:tmpl w:val="0FD6BFCE"/>
    <w:lvl w:ilvl="0" w:tplc="1FE4CC7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nsid w:val="46B84863"/>
    <w:multiLevelType w:val="hybridMultilevel"/>
    <w:tmpl w:val="BBD8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A1CA4"/>
    <w:multiLevelType w:val="multilevel"/>
    <w:tmpl w:val="AB021930"/>
    <w:lvl w:ilvl="0">
      <w:start w:val="1"/>
      <w:numFmt w:val="decimal"/>
      <w:lvlText w:val="%1."/>
      <w:lvlJc w:val="left"/>
      <w:pPr>
        <w:ind w:left="644" w:hanging="360"/>
      </w:pPr>
      <w:rPr>
        <w:b/>
        <w:sz w:val="24"/>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1712D2C"/>
    <w:multiLevelType w:val="hybridMultilevel"/>
    <w:tmpl w:val="60D0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A61A29"/>
    <w:multiLevelType w:val="hybridMultilevel"/>
    <w:tmpl w:val="27D46A46"/>
    <w:lvl w:ilvl="0" w:tplc="8D8A5A98">
      <w:start w:val="1"/>
      <w:numFmt w:val="decimal"/>
      <w:lvlText w:val="%1."/>
      <w:lvlJc w:val="left"/>
    </w:lvl>
    <w:lvl w:ilvl="1" w:tplc="10C4AE74">
      <w:numFmt w:val="decimal"/>
      <w:lvlText w:val=""/>
      <w:lvlJc w:val="left"/>
    </w:lvl>
    <w:lvl w:ilvl="2" w:tplc="07FED6B4">
      <w:numFmt w:val="decimal"/>
      <w:lvlText w:val=""/>
      <w:lvlJc w:val="left"/>
    </w:lvl>
    <w:lvl w:ilvl="3" w:tplc="7862E600">
      <w:numFmt w:val="decimal"/>
      <w:lvlText w:val=""/>
      <w:lvlJc w:val="left"/>
    </w:lvl>
    <w:lvl w:ilvl="4" w:tplc="1C2081BE">
      <w:numFmt w:val="decimal"/>
      <w:lvlText w:val=""/>
      <w:lvlJc w:val="left"/>
    </w:lvl>
    <w:lvl w:ilvl="5" w:tplc="DD604FCA">
      <w:numFmt w:val="decimal"/>
      <w:lvlText w:val=""/>
      <w:lvlJc w:val="left"/>
    </w:lvl>
    <w:lvl w:ilvl="6" w:tplc="4E6ABF84">
      <w:numFmt w:val="decimal"/>
      <w:lvlText w:val=""/>
      <w:lvlJc w:val="left"/>
    </w:lvl>
    <w:lvl w:ilvl="7" w:tplc="A6164544">
      <w:numFmt w:val="decimal"/>
      <w:lvlText w:val=""/>
      <w:lvlJc w:val="left"/>
    </w:lvl>
    <w:lvl w:ilvl="8" w:tplc="CAD6EE4A">
      <w:numFmt w:val="decimal"/>
      <w:lvlText w:val=""/>
      <w:lvlJc w:val="left"/>
    </w:lvl>
  </w:abstractNum>
  <w:abstractNum w:abstractNumId="21">
    <w:nsid w:val="5E6768CA"/>
    <w:multiLevelType w:val="hybridMultilevel"/>
    <w:tmpl w:val="DC2296DA"/>
    <w:lvl w:ilvl="0" w:tplc="BA363A6E">
      <w:numFmt w:val="bullet"/>
      <w:lvlText w:val="-"/>
      <w:lvlJc w:val="left"/>
      <w:pPr>
        <w:ind w:left="720" w:hanging="360"/>
      </w:pPr>
      <w:rPr>
        <w:rFonts w:ascii="Times New Roman" w:eastAsia="Calibri" w:hAnsi="Times New Roman" w:cs="Simplified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791E6F"/>
    <w:multiLevelType w:val="hybridMultilevel"/>
    <w:tmpl w:val="A9F01046"/>
    <w:lvl w:ilvl="0" w:tplc="B2B6A4DE">
      <w:start w:val="1"/>
      <w:numFmt w:val="decimal"/>
      <w:lvlText w:val="%1."/>
      <w:lvlJc w:val="left"/>
      <w:rPr>
        <w:rFonts w:ascii="Garamond" w:hAnsi="Garamond" w:hint="default"/>
      </w:rPr>
    </w:lvl>
    <w:lvl w:ilvl="1" w:tplc="10C4AE74">
      <w:numFmt w:val="decimal"/>
      <w:lvlText w:val=""/>
      <w:lvlJc w:val="left"/>
    </w:lvl>
    <w:lvl w:ilvl="2" w:tplc="07FED6B4">
      <w:numFmt w:val="decimal"/>
      <w:lvlText w:val=""/>
      <w:lvlJc w:val="left"/>
    </w:lvl>
    <w:lvl w:ilvl="3" w:tplc="7862E600">
      <w:numFmt w:val="decimal"/>
      <w:lvlText w:val=""/>
      <w:lvlJc w:val="left"/>
    </w:lvl>
    <w:lvl w:ilvl="4" w:tplc="1C2081BE">
      <w:numFmt w:val="decimal"/>
      <w:lvlText w:val=""/>
      <w:lvlJc w:val="left"/>
    </w:lvl>
    <w:lvl w:ilvl="5" w:tplc="DD604FCA">
      <w:numFmt w:val="decimal"/>
      <w:lvlText w:val=""/>
      <w:lvlJc w:val="left"/>
    </w:lvl>
    <w:lvl w:ilvl="6" w:tplc="4E6ABF84">
      <w:numFmt w:val="decimal"/>
      <w:lvlText w:val=""/>
      <w:lvlJc w:val="left"/>
    </w:lvl>
    <w:lvl w:ilvl="7" w:tplc="A6164544">
      <w:numFmt w:val="decimal"/>
      <w:lvlText w:val=""/>
      <w:lvlJc w:val="left"/>
    </w:lvl>
    <w:lvl w:ilvl="8" w:tplc="CAD6EE4A">
      <w:numFmt w:val="decimal"/>
      <w:lvlText w:val=""/>
      <w:lvlJc w:val="left"/>
    </w:lvl>
  </w:abstractNum>
  <w:abstractNum w:abstractNumId="23">
    <w:nsid w:val="64765E24"/>
    <w:multiLevelType w:val="hybridMultilevel"/>
    <w:tmpl w:val="B9CE880A"/>
    <w:lvl w:ilvl="0" w:tplc="41CED8EA">
      <w:start w:val="1"/>
      <w:numFmt w:val="decimal"/>
      <w:lvlText w:val="%1."/>
      <w:lvlJc w:val="left"/>
      <w:pPr>
        <w:ind w:left="720" w:hanging="360"/>
      </w:pPr>
      <w:rPr>
        <w:rFonts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6C973DD"/>
    <w:multiLevelType w:val="hybridMultilevel"/>
    <w:tmpl w:val="3C06259C"/>
    <w:lvl w:ilvl="0" w:tplc="D0107F6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5">
    <w:nsid w:val="68901FA7"/>
    <w:multiLevelType w:val="hybridMultilevel"/>
    <w:tmpl w:val="EE746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B0D1685"/>
    <w:multiLevelType w:val="hybridMultilevel"/>
    <w:tmpl w:val="528055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6CB7653F"/>
    <w:multiLevelType w:val="hybridMultilevel"/>
    <w:tmpl w:val="E2B0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E22B7"/>
    <w:multiLevelType w:val="hybridMultilevel"/>
    <w:tmpl w:val="C93C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815050"/>
    <w:multiLevelType w:val="hybridMultilevel"/>
    <w:tmpl w:val="A3A8D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4B283C"/>
    <w:multiLevelType w:val="hybridMultilevel"/>
    <w:tmpl w:val="945880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F3F7382"/>
    <w:multiLevelType w:val="hybridMultilevel"/>
    <w:tmpl w:val="09DA3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FE82FCD"/>
    <w:multiLevelType w:val="hybridMultilevel"/>
    <w:tmpl w:val="598222FE"/>
    <w:lvl w:ilvl="0" w:tplc="2BFA90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2"/>
  </w:num>
  <w:num w:numId="5">
    <w:abstractNumId w:val="4"/>
  </w:num>
  <w:num w:numId="6">
    <w:abstractNumId w:val="28"/>
  </w:num>
  <w:num w:numId="7">
    <w:abstractNumId w:val="3"/>
  </w:num>
  <w:num w:numId="8">
    <w:abstractNumId w:val="1"/>
  </w:num>
  <w:num w:numId="9">
    <w:abstractNumId w:val="18"/>
  </w:num>
  <w:num w:numId="10">
    <w:abstractNumId w:val="20"/>
  </w:num>
  <w:num w:numId="11">
    <w:abstractNumId w:val="8"/>
  </w:num>
  <w:num w:numId="12">
    <w:abstractNumId w:val="22"/>
  </w:num>
  <w:num w:numId="13">
    <w:abstractNumId w:val="13"/>
  </w:num>
  <w:num w:numId="14">
    <w:abstractNumId w:val="25"/>
  </w:num>
  <w:num w:numId="15">
    <w:abstractNumId w:val="26"/>
  </w:num>
  <w:num w:numId="16">
    <w:abstractNumId w:val="15"/>
  </w:num>
  <w:num w:numId="17">
    <w:abstractNumId w:val="19"/>
  </w:num>
  <w:num w:numId="18">
    <w:abstractNumId w:val="29"/>
  </w:num>
  <w:num w:numId="19">
    <w:abstractNumId w:val="21"/>
  </w:num>
  <w:num w:numId="20">
    <w:abstractNumId w:val="12"/>
  </w:num>
  <w:num w:numId="21">
    <w:abstractNumId w:val="17"/>
  </w:num>
  <w:num w:numId="22">
    <w:abstractNumId w:val="10"/>
  </w:num>
  <w:num w:numId="23">
    <w:abstractNumId w:val="16"/>
  </w:num>
  <w:num w:numId="24">
    <w:abstractNumId w:val="27"/>
  </w:num>
  <w:num w:numId="25">
    <w:abstractNumId w:val="30"/>
  </w:num>
  <w:num w:numId="26">
    <w:abstractNumId w:val="31"/>
  </w:num>
  <w:num w:numId="27">
    <w:abstractNumId w:val="23"/>
  </w:num>
  <w:num w:numId="28">
    <w:abstractNumId w:val="11"/>
  </w:num>
  <w:num w:numId="29">
    <w:abstractNumId w:val="9"/>
  </w:num>
  <w:num w:numId="30">
    <w:abstractNumId w:val="32"/>
  </w:num>
  <w:num w:numId="31">
    <w:abstractNumId w:val="14"/>
  </w:num>
  <w:num w:numId="32">
    <w:abstractNumId w:val="7"/>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842B41"/>
    <w:rsid w:val="00005593"/>
    <w:rsid w:val="0001484E"/>
    <w:rsid w:val="00035DF3"/>
    <w:rsid w:val="00036DFD"/>
    <w:rsid w:val="0005061E"/>
    <w:rsid w:val="00050DA9"/>
    <w:rsid w:val="00062B77"/>
    <w:rsid w:val="0007132A"/>
    <w:rsid w:val="00085F73"/>
    <w:rsid w:val="000863BC"/>
    <w:rsid w:val="00087499"/>
    <w:rsid w:val="000B570B"/>
    <w:rsid w:val="000E19C9"/>
    <w:rsid w:val="000E3704"/>
    <w:rsid w:val="000E5632"/>
    <w:rsid w:val="000F7B63"/>
    <w:rsid w:val="00106EDD"/>
    <w:rsid w:val="0010795C"/>
    <w:rsid w:val="00110834"/>
    <w:rsid w:val="0011688D"/>
    <w:rsid w:val="00120B1F"/>
    <w:rsid w:val="00123934"/>
    <w:rsid w:val="0013034F"/>
    <w:rsid w:val="00131C1B"/>
    <w:rsid w:val="0013211E"/>
    <w:rsid w:val="00133F10"/>
    <w:rsid w:val="001361D2"/>
    <w:rsid w:val="00136FEA"/>
    <w:rsid w:val="00147F32"/>
    <w:rsid w:val="00156AB1"/>
    <w:rsid w:val="00163F8E"/>
    <w:rsid w:val="00166F96"/>
    <w:rsid w:val="0017363A"/>
    <w:rsid w:val="00173989"/>
    <w:rsid w:val="00176834"/>
    <w:rsid w:val="00181689"/>
    <w:rsid w:val="0019501E"/>
    <w:rsid w:val="001B2F56"/>
    <w:rsid w:val="001B602B"/>
    <w:rsid w:val="001B6B1F"/>
    <w:rsid w:val="001D35C2"/>
    <w:rsid w:val="001D4AFA"/>
    <w:rsid w:val="001E412E"/>
    <w:rsid w:val="001F6897"/>
    <w:rsid w:val="0021515B"/>
    <w:rsid w:val="00234E3F"/>
    <w:rsid w:val="00273D9C"/>
    <w:rsid w:val="002747E0"/>
    <w:rsid w:val="00282BFA"/>
    <w:rsid w:val="002848ED"/>
    <w:rsid w:val="00284FA3"/>
    <w:rsid w:val="00285A43"/>
    <w:rsid w:val="00286CF0"/>
    <w:rsid w:val="002C4D38"/>
    <w:rsid w:val="002C4E4B"/>
    <w:rsid w:val="002D0364"/>
    <w:rsid w:val="002D55E1"/>
    <w:rsid w:val="002E0D76"/>
    <w:rsid w:val="002E4212"/>
    <w:rsid w:val="002F217C"/>
    <w:rsid w:val="003062EF"/>
    <w:rsid w:val="00317940"/>
    <w:rsid w:val="003217EF"/>
    <w:rsid w:val="00322091"/>
    <w:rsid w:val="0032745A"/>
    <w:rsid w:val="00327B90"/>
    <w:rsid w:val="003338EE"/>
    <w:rsid w:val="0033678D"/>
    <w:rsid w:val="00341C4E"/>
    <w:rsid w:val="00365A7B"/>
    <w:rsid w:val="00370609"/>
    <w:rsid w:val="0037156B"/>
    <w:rsid w:val="0037647F"/>
    <w:rsid w:val="00385E57"/>
    <w:rsid w:val="003868B0"/>
    <w:rsid w:val="003903AC"/>
    <w:rsid w:val="00391A84"/>
    <w:rsid w:val="003A002C"/>
    <w:rsid w:val="003A6CDB"/>
    <w:rsid w:val="003B0DA4"/>
    <w:rsid w:val="003B3699"/>
    <w:rsid w:val="003B3A19"/>
    <w:rsid w:val="003B4F6D"/>
    <w:rsid w:val="003B6985"/>
    <w:rsid w:val="003D6F60"/>
    <w:rsid w:val="003F6597"/>
    <w:rsid w:val="00405934"/>
    <w:rsid w:val="00411174"/>
    <w:rsid w:val="0042300F"/>
    <w:rsid w:val="00437D8C"/>
    <w:rsid w:val="00447C7C"/>
    <w:rsid w:val="00451D58"/>
    <w:rsid w:val="00452EC7"/>
    <w:rsid w:val="00463011"/>
    <w:rsid w:val="00471BDD"/>
    <w:rsid w:val="00472731"/>
    <w:rsid w:val="0047701C"/>
    <w:rsid w:val="00487BA0"/>
    <w:rsid w:val="004A10A1"/>
    <w:rsid w:val="004A5FCC"/>
    <w:rsid w:val="004B1084"/>
    <w:rsid w:val="004B40A7"/>
    <w:rsid w:val="004E7596"/>
    <w:rsid w:val="004E7BAA"/>
    <w:rsid w:val="004F3678"/>
    <w:rsid w:val="00504BD3"/>
    <w:rsid w:val="00505425"/>
    <w:rsid w:val="00520069"/>
    <w:rsid w:val="00522887"/>
    <w:rsid w:val="00523910"/>
    <w:rsid w:val="005246E1"/>
    <w:rsid w:val="00524AC9"/>
    <w:rsid w:val="0052611A"/>
    <w:rsid w:val="00531595"/>
    <w:rsid w:val="00532ED5"/>
    <w:rsid w:val="00544E07"/>
    <w:rsid w:val="00545863"/>
    <w:rsid w:val="0055217F"/>
    <w:rsid w:val="00553BC3"/>
    <w:rsid w:val="00554E31"/>
    <w:rsid w:val="005565BB"/>
    <w:rsid w:val="00564AE7"/>
    <w:rsid w:val="00566AE2"/>
    <w:rsid w:val="00580436"/>
    <w:rsid w:val="00581AA9"/>
    <w:rsid w:val="005A0C45"/>
    <w:rsid w:val="005A4C88"/>
    <w:rsid w:val="005B08C9"/>
    <w:rsid w:val="005B75D0"/>
    <w:rsid w:val="005C5D28"/>
    <w:rsid w:val="005D29E4"/>
    <w:rsid w:val="005D4F38"/>
    <w:rsid w:val="005E2EE7"/>
    <w:rsid w:val="005E3983"/>
    <w:rsid w:val="005E6515"/>
    <w:rsid w:val="005E79C8"/>
    <w:rsid w:val="005F0680"/>
    <w:rsid w:val="005F21F0"/>
    <w:rsid w:val="005F52C2"/>
    <w:rsid w:val="00611116"/>
    <w:rsid w:val="00614E2E"/>
    <w:rsid w:val="00616FF9"/>
    <w:rsid w:val="0062796B"/>
    <w:rsid w:val="00630974"/>
    <w:rsid w:val="0064144D"/>
    <w:rsid w:val="00664B0A"/>
    <w:rsid w:val="00672FC9"/>
    <w:rsid w:val="00683433"/>
    <w:rsid w:val="00684235"/>
    <w:rsid w:val="00684E0B"/>
    <w:rsid w:val="00686D38"/>
    <w:rsid w:val="0069293C"/>
    <w:rsid w:val="00696A2A"/>
    <w:rsid w:val="006A25B3"/>
    <w:rsid w:val="006B0581"/>
    <w:rsid w:val="006B2244"/>
    <w:rsid w:val="006B6950"/>
    <w:rsid w:val="006C71F2"/>
    <w:rsid w:val="006D63C0"/>
    <w:rsid w:val="006D658C"/>
    <w:rsid w:val="006D7724"/>
    <w:rsid w:val="006E3A13"/>
    <w:rsid w:val="006F5731"/>
    <w:rsid w:val="006F7522"/>
    <w:rsid w:val="007000FC"/>
    <w:rsid w:val="007014F0"/>
    <w:rsid w:val="007025C7"/>
    <w:rsid w:val="00704259"/>
    <w:rsid w:val="00711898"/>
    <w:rsid w:val="00716A67"/>
    <w:rsid w:val="00720C7B"/>
    <w:rsid w:val="007219B9"/>
    <w:rsid w:val="00727A86"/>
    <w:rsid w:val="0073213D"/>
    <w:rsid w:val="00755971"/>
    <w:rsid w:val="00762E14"/>
    <w:rsid w:val="0079131B"/>
    <w:rsid w:val="00791D53"/>
    <w:rsid w:val="0079626B"/>
    <w:rsid w:val="007A3F19"/>
    <w:rsid w:val="007B4AAF"/>
    <w:rsid w:val="007C36D3"/>
    <w:rsid w:val="007C6FD9"/>
    <w:rsid w:val="007D42F5"/>
    <w:rsid w:val="007E6850"/>
    <w:rsid w:val="007F13F2"/>
    <w:rsid w:val="00810AB2"/>
    <w:rsid w:val="008111DD"/>
    <w:rsid w:val="00824C4E"/>
    <w:rsid w:val="00842B41"/>
    <w:rsid w:val="00850933"/>
    <w:rsid w:val="0086477E"/>
    <w:rsid w:val="00874F6C"/>
    <w:rsid w:val="00880199"/>
    <w:rsid w:val="00883083"/>
    <w:rsid w:val="00886BC5"/>
    <w:rsid w:val="00892BF2"/>
    <w:rsid w:val="00896B7D"/>
    <w:rsid w:val="00897041"/>
    <w:rsid w:val="008A2F08"/>
    <w:rsid w:val="008B19AE"/>
    <w:rsid w:val="008B68A3"/>
    <w:rsid w:val="008C6817"/>
    <w:rsid w:val="008C6BBE"/>
    <w:rsid w:val="008D4485"/>
    <w:rsid w:val="008F293E"/>
    <w:rsid w:val="0090284B"/>
    <w:rsid w:val="009074AF"/>
    <w:rsid w:val="009105DF"/>
    <w:rsid w:val="00920E92"/>
    <w:rsid w:val="00921295"/>
    <w:rsid w:val="009271C9"/>
    <w:rsid w:val="0094629E"/>
    <w:rsid w:val="009563EC"/>
    <w:rsid w:val="00961DD2"/>
    <w:rsid w:val="009643C0"/>
    <w:rsid w:val="009643EE"/>
    <w:rsid w:val="009723A5"/>
    <w:rsid w:val="00983994"/>
    <w:rsid w:val="00986717"/>
    <w:rsid w:val="009A5E8F"/>
    <w:rsid w:val="009C3D23"/>
    <w:rsid w:val="009C47C8"/>
    <w:rsid w:val="009C655F"/>
    <w:rsid w:val="009E1B41"/>
    <w:rsid w:val="009E390C"/>
    <w:rsid w:val="009F06AA"/>
    <w:rsid w:val="00A0005D"/>
    <w:rsid w:val="00A03D0A"/>
    <w:rsid w:val="00A06A58"/>
    <w:rsid w:val="00A104F1"/>
    <w:rsid w:val="00A1130D"/>
    <w:rsid w:val="00A17F71"/>
    <w:rsid w:val="00A17F78"/>
    <w:rsid w:val="00A235E4"/>
    <w:rsid w:val="00A51AD8"/>
    <w:rsid w:val="00A51B84"/>
    <w:rsid w:val="00A6312F"/>
    <w:rsid w:val="00A7240A"/>
    <w:rsid w:val="00A8246C"/>
    <w:rsid w:val="00A83AA9"/>
    <w:rsid w:val="00A85E69"/>
    <w:rsid w:val="00A90904"/>
    <w:rsid w:val="00A915A3"/>
    <w:rsid w:val="00A96443"/>
    <w:rsid w:val="00AA5A47"/>
    <w:rsid w:val="00AA6E79"/>
    <w:rsid w:val="00AB00BA"/>
    <w:rsid w:val="00AB2306"/>
    <w:rsid w:val="00AB3622"/>
    <w:rsid w:val="00AB58CF"/>
    <w:rsid w:val="00AC4146"/>
    <w:rsid w:val="00AC571D"/>
    <w:rsid w:val="00AD2BDB"/>
    <w:rsid w:val="00AF1DA0"/>
    <w:rsid w:val="00B010B7"/>
    <w:rsid w:val="00B01615"/>
    <w:rsid w:val="00B1171F"/>
    <w:rsid w:val="00B17D25"/>
    <w:rsid w:val="00B26ED1"/>
    <w:rsid w:val="00B303F3"/>
    <w:rsid w:val="00B32576"/>
    <w:rsid w:val="00B42921"/>
    <w:rsid w:val="00B45535"/>
    <w:rsid w:val="00B558F5"/>
    <w:rsid w:val="00B5641E"/>
    <w:rsid w:val="00B623CE"/>
    <w:rsid w:val="00B668AB"/>
    <w:rsid w:val="00B73BB3"/>
    <w:rsid w:val="00B84346"/>
    <w:rsid w:val="00B86FE2"/>
    <w:rsid w:val="00B91DEC"/>
    <w:rsid w:val="00B94F7E"/>
    <w:rsid w:val="00BB0260"/>
    <w:rsid w:val="00BB2587"/>
    <w:rsid w:val="00BB410F"/>
    <w:rsid w:val="00BC4EDA"/>
    <w:rsid w:val="00BC615A"/>
    <w:rsid w:val="00BD0512"/>
    <w:rsid w:val="00BD2FF6"/>
    <w:rsid w:val="00BD39E3"/>
    <w:rsid w:val="00BD7DD0"/>
    <w:rsid w:val="00BE78C1"/>
    <w:rsid w:val="00BE7EAA"/>
    <w:rsid w:val="00BF7986"/>
    <w:rsid w:val="00C03C2E"/>
    <w:rsid w:val="00C14DBA"/>
    <w:rsid w:val="00C245C6"/>
    <w:rsid w:val="00C30C75"/>
    <w:rsid w:val="00C34E02"/>
    <w:rsid w:val="00C5154D"/>
    <w:rsid w:val="00C5224F"/>
    <w:rsid w:val="00C52BEA"/>
    <w:rsid w:val="00C65614"/>
    <w:rsid w:val="00C70272"/>
    <w:rsid w:val="00C70322"/>
    <w:rsid w:val="00C7239F"/>
    <w:rsid w:val="00C83E15"/>
    <w:rsid w:val="00C92917"/>
    <w:rsid w:val="00C94FE3"/>
    <w:rsid w:val="00CA46EB"/>
    <w:rsid w:val="00CB213D"/>
    <w:rsid w:val="00CD6914"/>
    <w:rsid w:val="00CE7529"/>
    <w:rsid w:val="00CF1D70"/>
    <w:rsid w:val="00D022FF"/>
    <w:rsid w:val="00D05FA1"/>
    <w:rsid w:val="00D26A40"/>
    <w:rsid w:val="00D511B9"/>
    <w:rsid w:val="00D57300"/>
    <w:rsid w:val="00D67A83"/>
    <w:rsid w:val="00D67DB8"/>
    <w:rsid w:val="00D7339D"/>
    <w:rsid w:val="00DA33B6"/>
    <w:rsid w:val="00DA4C61"/>
    <w:rsid w:val="00DC22CF"/>
    <w:rsid w:val="00DD5D74"/>
    <w:rsid w:val="00DE1B85"/>
    <w:rsid w:val="00DF0909"/>
    <w:rsid w:val="00E12217"/>
    <w:rsid w:val="00E14DEC"/>
    <w:rsid w:val="00E2662A"/>
    <w:rsid w:val="00E46D35"/>
    <w:rsid w:val="00E517CB"/>
    <w:rsid w:val="00E56648"/>
    <w:rsid w:val="00E56830"/>
    <w:rsid w:val="00E64867"/>
    <w:rsid w:val="00E66513"/>
    <w:rsid w:val="00E670C4"/>
    <w:rsid w:val="00E67677"/>
    <w:rsid w:val="00E71CF1"/>
    <w:rsid w:val="00E97C79"/>
    <w:rsid w:val="00EB59C6"/>
    <w:rsid w:val="00EC026F"/>
    <w:rsid w:val="00EC02FE"/>
    <w:rsid w:val="00ED5D11"/>
    <w:rsid w:val="00EE296C"/>
    <w:rsid w:val="00EF1661"/>
    <w:rsid w:val="00EF6185"/>
    <w:rsid w:val="00F00D95"/>
    <w:rsid w:val="00F020BD"/>
    <w:rsid w:val="00F049B3"/>
    <w:rsid w:val="00F0611E"/>
    <w:rsid w:val="00F161CB"/>
    <w:rsid w:val="00F245E3"/>
    <w:rsid w:val="00F31EF0"/>
    <w:rsid w:val="00F34510"/>
    <w:rsid w:val="00F3601F"/>
    <w:rsid w:val="00F370A8"/>
    <w:rsid w:val="00F4070E"/>
    <w:rsid w:val="00F4799C"/>
    <w:rsid w:val="00F5399A"/>
    <w:rsid w:val="00F53B34"/>
    <w:rsid w:val="00F5489D"/>
    <w:rsid w:val="00F63AE8"/>
    <w:rsid w:val="00F64DAF"/>
    <w:rsid w:val="00F742F4"/>
    <w:rsid w:val="00F7528A"/>
    <w:rsid w:val="00F90ACF"/>
    <w:rsid w:val="00F9430F"/>
    <w:rsid w:val="00FB688E"/>
    <w:rsid w:val="00FD46F5"/>
    <w:rsid w:val="00FE5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67"/>
  </w:style>
  <w:style w:type="paragraph" w:styleId="Heading1">
    <w:name w:val="heading 1"/>
    <w:aliases w:val="Chapter Heading"/>
    <w:basedOn w:val="Normal"/>
    <w:next w:val="Normal"/>
    <w:link w:val="Heading1Char"/>
    <w:uiPriority w:val="9"/>
    <w:qFormat/>
    <w:rsid w:val="008C6BBE"/>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Heading2">
    <w:name w:val="heading 2"/>
    <w:aliases w:val="1.1"/>
    <w:basedOn w:val="Normal"/>
    <w:next w:val="Normal"/>
    <w:link w:val="Heading2Char"/>
    <w:uiPriority w:val="9"/>
    <w:unhideWhenUsed/>
    <w:qFormat/>
    <w:rsid w:val="00ED5D11"/>
    <w:pPr>
      <w:keepNext/>
      <w:keepLines/>
      <w:spacing w:before="120" w:after="120" w:line="240" w:lineRule="auto"/>
      <w:outlineLvl w:val="1"/>
    </w:pPr>
    <w:rPr>
      <w:rFonts w:ascii="Times New Roman" w:eastAsiaTheme="majorEastAsia" w:hAnsi="Times New Roman" w:cstheme="majorBidi"/>
      <w:b/>
      <w:bCs/>
      <w:cap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8C6BBE"/>
    <w:rPr>
      <w:rFonts w:ascii="Times New Roman" w:eastAsiaTheme="majorEastAsia" w:hAnsi="Times New Roman" w:cstheme="majorBidi"/>
      <w:b/>
      <w:bCs/>
      <w:caps/>
      <w:sz w:val="28"/>
      <w:szCs w:val="28"/>
    </w:rPr>
  </w:style>
  <w:style w:type="character" w:customStyle="1" w:styleId="Heading2Char">
    <w:name w:val="Heading 2 Char"/>
    <w:aliases w:val="1.1 Char"/>
    <w:basedOn w:val="DefaultParagraphFont"/>
    <w:link w:val="Heading2"/>
    <w:uiPriority w:val="9"/>
    <w:rsid w:val="00ED5D11"/>
    <w:rPr>
      <w:rFonts w:ascii="Times New Roman" w:eastAsiaTheme="majorEastAsia" w:hAnsi="Times New Roman" w:cstheme="majorBidi"/>
      <w:b/>
      <w:bCs/>
      <w:caps/>
      <w:sz w:val="24"/>
      <w:szCs w:val="26"/>
    </w:rPr>
  </w:style>
  <w:style w:type="paragraph" w:styleId="ListParagraph">
    <w:name w:val="List Paragraph"/>
    <w:basedOn w:val="Normal"/>
    <w:uiPriority w:val="34"/>
    <w:qFormat/>
    <w:rsid w:val="00E64867"/>
    <w:pPr>
      <w:ind w:left="720"/>
      <w:contextualSpacing/>
    </w:pPr>
    <w:rPr>
      <w:lang w:val="en-GB"/>
    </w:rPr>
  </w:style>
  <w:style w:type="table" w:styleId="TableGrid">
    <w:name w:val="Table Grid"/>
    <w:basedOn w:val="TableNormal"/>
    <w:uiPriority w:val="59"/>
    <w:rsid w:val="00E6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E64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4867"/>
    <w:rPr>
      <w:rFonts w:ascii="Tahoma" w:hAnsi="Tahoma" w:cs="Tahoma"/>
      <w:sz w:val="16"/>
      <w:szCs w:val="16"/>
    </w:rPr>
  </w:style>
  <w:style w:type="paragraph" w:styleId="NormalWeb">
    <w:name w:val="Normal (Web)"/>
    <w:basedOn w:val="Normal"/>
    <w:uiPriority w:val="99"/>
    <w:rsid w:val="00E648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70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609"/>
  </w:style>
  <w:style w:type="paragraph" w:styleId="Footer">
    <w:name w:val="footer"/>
    <w:basedOn w:val="Normal"/>
    <w:link w:val="FooterChar"/>
    <w:uiPriority w:val="99"/>
    <w:unhideWhenUsed/>
    <w:rsid w:val="00370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609"/>
  </w:style>
  <w:style w:type="paragraph" w:styleId="Title">
    <w:name w:val="Title"/>
    <w:aliases w:val="1.1.1"/>
    <w:basedOn w:val="Normal"/>
    <w:next w:val="Normal"/>
    <w:link w:val="TitleChar"/>
    <w:uiPriority w:val="10"/>
    <w:qFormat/>
    <w:rsid w:val="008C6BBE"/>
    <w:pPr>
      <w:spacing w:before="120" w:after="60" w:line="240" w:lineRule="auto"/>
      <w:contextualSpacing/>
    </w:pPr>
    <w:rPr>
      <w:rFonts w:ascii="Times New Roman" w:eastAsiaTheme="majorEastAsia" w:hAnsi="Times New Roman" w:cstheme="majorBidi"/>
      <w:b/>
      <w:kern w:val="28"/>
      <w:sz w:val="24"/>
      <w:szCs w:val="52"/>
    </w:rPr>
  </w:style>
  <w:style w:type="character" w:customStyle="1" w:styleId="TitleChar">
    <w:name w:val="Title Char"/>
    <w:aliases w:val="1.1.1 Char"/>
    <w:basedOn w:val="DefaultParagraphFont"/>
    <w:link w:val="Title"/>
    <w:uiPriority w:val="10"/>
    <w:rsid w:val="008C6BBE"/>
    <w:rPr>
      <w:rFonts w:ascii="Times New Roman" w:eastAsiaTheme="majorEastAsia" w:hAnsi="Times New Roman" w:cstheme="majorBidi"/>
      <w:b/>
      <w:kern w:val="28"/>
      <w:sz w:val="24"/>
      <w:szCs w:val="52"/>
    </w:rPr>
  </w:style>
  <w:style w:type="paragraph" w:styleId="TOC1">
    <w:name w:val="toc 1"/>
    <w:basedOn w:val="Normal"/>
    <w:next w:val="Normal"/>
    <w:autoRedefine/>
    <w:uiPriority w:val="39"/>
    <w:unhideWhenUsed/>
    <w:rsid w:val="008C6BBE"/>
    <w:pPr>
      <w:spacing w:after="100" w:line="240" w:lineRule="auto"/>
    </w:pPr>
    <w:rPr>
      <w:rFonts w:ascii="Times New Roman" w:eastAsiaTheme="minorEastAsia" w:hAnsi="Times New Roman" w:cs="Times New Roman"/>
    </w:rPr>
  </w:style>
  <w:style w:type="paragraph" w:styleId="TOC2">
    <w:name w:val="toc 2"/>
    <w:basedOn w:val="Normal"/>
    <w:next w:val="Normal"/>
    <w:autoRedefine/>
    <w:uiPriority w:val="39"/>
    <w:unhideWhenUsed/>
    <w:rsid w:val="008C6BBE"/>
    <w:pPr>
      <w:spacing w:after="100" w:line="240" w:lineRule="auto"/>
      <w:ind w:left="220"/>
    </w:pPr>
    <w:rPr>
      <w:rFonts w:ascii="Times New Roman" w:eastAsiaTheme="minorEastAsia" w:hAnsi="Times New Roman" w:cs="Times New Roman"/>
    </w:rPr>
  </w:style>
  <w:style w:type="character" w:styleId="Hyperlink">
    <w:name w:val="Hyperlink"/>
    <w:basedOn w:val="DefaultParagraphFont"/>
    <w:uiPriority w:val="99"/>
    <w:unhideWhenUsed/>
    <w:rsid w:val="008C6BBE"/>
    <w:rPr>
      <w:color w:val="0000FF" w:themeColor="hyperlink"/>
      <w:u w:val="single"/>
    </w:rPr>
  </w:style>
  <w:style w:type="paragraph" w:styleId="Subtitle">
    <w:name w:val="Subtitle"/>
    <w:basedOn w:val="Normal"/>
    <w:next w:val="Normal"/>
    <w:link w:val="SubtitleChar"/>
    <w:uiPriority w:val="11"/>
    <w:qFormat/>
    <w:rsid w:val="008C6BBE"/>
    <w:pPr>
      <w:numPr>
        <w:ilvl w:val="1"/>
      </w:numPr>
      <w:spacing w:before="60" w:after="60" w:line="240" w:lineRule="auto"/>
      <w:jc w:val="center"/>
    </w:pPr>
    <w:rPr>
      <w:rFonts w:ascii="Times New Roman" w:eastAsiaTheme="majorEastAsia" w:hAnsi="Times New Roman" w:cstheme="majorBidi"/>
      <w:b/>
      <w:iCs/>
      <w:sz w:val="24"/>
      <w:szCs w:val="24"/>
    </w:rPr>
  </w:style>
  <w:style w:type="character" w:customStyle="1" w:styleId="SubtitleChar">
    <w:name w:val="Subtitle Char"/>
    <w:basedOn w:val="DefaultParagraphFont"/>
    <w:link w:val="Subtitle"/>
    <w:uiPriority w:val="11"/>
    <w:rsid w:val="008C6BBE"/>
    <w:rPr>
      <w:rFonts w:ascii="Times New Roman" w:eastAsiaTheme="majorEastAsia" w:hAnsi="Times New Roman" w:cstheme="majorBidi"/>
      <w:b/>
      <w:iCs/>
      <w:sz w:val="24"/>
      <w:szCs w:val="24"/>
    </w:rPr>
  </w:style>
  <w:style w:type="paragraph" w:styleId="Caption">
    <w:name w:val="caption"/>
    <w:basedOn w:val="Normal"/>
    <w:next w:val="Normal"/>
    <w:uiPriority w:val="35"/>
    <w:unhideWhenUsed/>
    <w:qFormat/>
    <w:rsid w:val="008C6BBE"/>
    <w:pPr>
      <w:spacing w:line="240" w:lineRule="auto"/>
    </w:pPr>
    <w:rPr>
      <w:rFonts w:ascii="Times New Roman" w:eastAsiaTheme="minorEastAsia" w:hAnsi="Times New Roman" w:cs="Times New Roman"/>
      <w:b/>
      <w:bCs/>
      <w:color w:val="4F81BD" w:themeColor="accent1"/>
      <w:sz w:val="18"/>
      <w:szCs w:val="18"/>
    </w:rPr>
  </w:style>
  <w:style w:type="character" w:styleId="SubtleEmphasis">
    <w:name w:val="Subtle Emphasis"/>
    <w:basedOn w:val="DefaultParagraphFont"/>
    <w:uiPriority w:val="19"/>
    <w:qFormat/>
    <w:rsid w:val="008C6BBE"/>
    <w:rPr>
      <w:i/>
      <w:iCs/>
      <w:color w:val="808080" w:themeColor="text1" w:themeTint="7F"/>
    </w:rPr>
  </w:style>
  <w:style w:type="paragraph" w:styleId="BodyText">
    <w:name w:val="Body Text"/>
    <w:basedOn w:val="Normal"/>
    <w:link w:val="BodyTextChar"/>
    <w:uiPriority w:val="1"/>
    <w:qFormat/>
    <w:rsid w:val="00AB230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B2306"/>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AB2306"/>
    <w:pPr>
      <w:widowControl w:val="0"/>
      <w:autoSpaceDE w:val="0"/>
      <w:autoSpaceDN w:val="0"/>
      <w:spacing w:after="0" w:line="240" w:lineRule="auto"/>
      <w:jc w:val="center"/>
    </w:pPr>
    <w:rPr>
      <w:rFonts w:ascii="Times New Roman" w:eastAsia="Times New Roman" w:hAnsi="Times New Roman" w:cs="Times New Roman"/>
    </w:rPr>
  </w:style>
  <w:style w:type="paragraph" w:customStyle="1" w:styleId="trt0xe">
    <w:name w:val="trt0xe"/>
    <w:basedOn w:val="Normal"/>
    <w:rsid w:val="00A00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B010B7"/>
  </w:style>
  <w:style w:type="character" w:customStyle="1" w:styleId="ref-vol">
    <w:name w:val="ref-vol"/>
    <w:basedOn w:val="DefaultParagraphFont"/>
    <w:rsid w:val="00B010B7"/>
  </w:style>
  <w:style w:type="character" w:customStyle="1" w:styleId="element-citation">
    <w:name w:val="element-citation"/>
    <w:basedOn w:val="DefaultParagraphFont"/>
    <w:rsid w:val="00B010B7"/>
  </w:style>
  <w:style w:type="paragraph" w:styleId="NoSpacing">
    <w:name w:val="No Spacing"/>
    <w:uiPriority w:val="1"/>
    <w:qFormat/>
    <w:rsid w:val="00F9430F"/>
    <w:pPr>
      <w:spacing w:after="0" w:line="240" w:lineRule="auto"/>
      <w:ind w:firstLine="720"/>
      <w:jc w:val="both"/>
    </w:pPr>
    <w:rPr>
      <w:rFonts w:ascii="Times New Roman" w:hAnsi="Times New Roman" w:cs="Times New Roman"/>
      <w:sz w:val="28"/>
    </w:rPr>
  </w:style>
  <w:style w:type="paragraph" w:customStyle="1" w:styleId="MDPI31text">
    <w:name w:val="MDPI_3.1_text"/>
    <w:qFormat/>
    <w:rsid w:val="0071189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71189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711898"/>
    <w:pPr>
      <w:numPr>
        <w:numId w:val="32"/>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711898"/>
    <w:pPr>
      <w:numPr>
        <w:numId w:val="33"/>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23heading3">
    <w:name w:val="MDPI_2.3_heading3"/>
    <w:qFormat/>
    <w:rsid w:val="00711898"/>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qFormat/>
    <w:rsid w:val="0071189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67"/>
  </w:style>
  <w:style w:type="paragraph" w:styleId="Titre1">
    <w:name w:val="heading 1"/>
    <w:aliases w:val="Chapter Heading"/>
    <w:basedOn w:val="Normal"/>
    <w:next w:val="Normal"/>
    <w:link w:val="Titre1Car"/>
    <w:uiPriority w:val="9"/>
    <w:qFormat/>
    <w:rsid w:val="008C6BBE"/>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Titre2">
    <w:name w:val="heading 2"/>
    <w:aliases w:val="1.1"/>
    <w:basedOn w:val="Normal"/>
    <w:next w:val="Normal"/>
    <w:link w:val="Titre2Car"/>
    <w:uiPriority w:val="9"/>
    <w:unhideWhenUsed/>
    <w:qFormat/>
    <w:rsid w:val="00ED5D11"/>
    <w:pPr>
      <w:keepNext/>
      <w:keepLines/>
      <w:spacing w:before="120" w:after="120" w:line="240" w:lineRule="auto"/>
      <w:outlineLvl w:val="1"/>
    </w:pPr>
    <w:rPr>
      <w:rFonts w:ascii="Times New Roman" w:eastAsiaTheme="majorEastAsia" w:hAnsi="Times New Roman" w:cstheme="majorBidi"/>
      <w:b/>
      <w:bCs/>
      <w:cap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ter Heading Car"/>
    <w:basedOn w:val="Policepardfaut"/>
    <w:link w:val="Titre1"/>
    <w:uiPriority w:val="9"/>
    <w:rsid w:val="008C6BBE"/>
    <w:rPr>
      <w:rFonts w:ascii="Times New Roman" w:eastAsiaTheme="majorEastAsia" w:hAnsi="Times New Roman" w:cstheme="majorBidi"/>
      <w:b/>
      <w:bCs/>
      <w:caps/>
      <w:sz w:val="28"/>
      <w:szCs w:val="28"/>
    </w:rPr>
  </w:style>
  <w:style w:type="character" w:customStyle="1" w:styleId="Titre2Car">
    <w:name w:val="Titre 2 Car"/>
    <w:aliases w:val="1.1 Car"/>
    <w:basedOn w:val="Policepardfaut"/>
    <w:link w:val="Titre2"/>
    <w:uiPriority w:val="9"/>
    <w:rsid w:val="00ED5D11"/>
    <w:rPr>
      <w:rFonts w:ascii="Times New Roman" w:eastAsiaTheme="majorEastAsia" w:hAnsi="Times New Roman" w:cstheme="majorBidi"/>
      <w:b/>
      <w:bCs/>
      <w:caps/>
      <w:sz w:val="24"/>
      <w:szCs w:val="26"/>
    </w:rPr>
  </w:style>
  <w:style w:type="paragraph" w:styleId="Paragraphedeliste">
    <w:name w:val="List Paragraph"/>
    <w:basedOn w:val="Normal"/>
    <w:uiPriority w:val="34"/>
    <w:qFormat/>
    <w:rsid w:val="00E64867"/>
    <w:pPr>
      <w:ind w:left="720"/>
      <w:contextualSpacing/>
    </w:pPr>
    <w:rPr>
      <w:lang w:val="en-GB"/>
    </w:rPr>
  </w:style>
  <w:style w:type="table" w:styleId="Grilledutableau">
    <w:name w:val="Table Grid"/>
    <w:basedOn w:val="TableauNormal"/>
    <w:uiPriority w:val="59"/>
    <w:rsid w:val="00E6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E648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64867"/>
    <w:rPr>
      <w:rFonts w:ascii="Tahoma" w:hAnsi="Tahoma" w:cs="Tahoma"/>
      <w:sz w:val="16"/>
      <w:szCs w:val="16"/>
    </w:rPr>
  </w:style>
  <w:style w:type="paragraph" w:styleId="NormalWeb">
    <w:name w:val="Normal (Web)"/>
    <w:basedOn w:val="Normal"/>
    <w:uiPriority w:val="99"/>
    <w:rsid w:val="00E648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tte">
    <w:name w:val="header"/>
    <w:basedOn w:val="Normal"/>
    <w:link w:val="En-tteCar"/>
    <w:uiPriority w:val="99"/>
    <w:unhideWhenUsed/>
    <w:rsid w:val="00370609"/>
    <w:pPr>
      <w:tabs>
        <w:tab w:val="center" w:pos="4680"/>
        <w:tab w:val="right" w:pos="9360"/>
      </w:tabs>
      <w:spacing w:after="0" w:line="240" w:lineRule="auto"/>
    </w:pPr>
  </w:style>
  <w:style w:type="character" w:customStyle="1" w:styleId="En-tteCar">
    <w:name w:val="En-tête Car"/>
    <w:basedOn w:val="Policepardfaut"/>
    <w:link w:val="En-tte"/>
    <w:uiPriority w:val="99"/>
    <w:rsid w:val="00370609"/>
  </w:style>
  <w:style w:type="paragraph" w:styleId="Pieddepage">
    <w:name w:val="footer"/>
    <w:basedOn w:val="Normal"/>
    <w:link w:val="PieddepageCar"/>
    <w:uiPriority w:val="99"/>
    <w:unhideWhenUsed/>
    <w:rsid w:val="0037060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609"/>
  </w:style>
  <w:style w:type="paragraph" w:styleId="Titre">
    <w:name w:val="Title"/>
    <w:aliases w:val="1.1.1"/>
    <w:basedOn w:val="Normal"/>
    <w:next w:val="Normal"/>
    <w:link w:val="TitreCar"/>
    <w:uiPriority w:val="10"/>
    <w:qFormat/>
    <w:rsid w:val="008C6BBE"/>
    <w:pPr>
      <w:spacing w:before="120" w:after="60" w:line="240" w:lineRule="auto"/>
      <w:contextualSpacing/>
    </w:pPr>
    <w:rPr>
      <w:rFonts w:ascii="Times New Roman" w:eastAsiaTheme="majorEastAsia" w:hAnsi="Times New Roman" w:cstheme="majorBidi"/>
      <w:b/>
      <w:kern w:val="28"/>
      <w:sz w:val="24"/>
      <w:szCs w:val="52"/>
    </w:rPr>
  </w:style>
  <w:style w:type="character" w:customStyle="1" w:styleId="TitreCar">
    <w:name w:val="Titre Car"/>
    <w:aliases w:val="1.1.1 Car"/>
    <w:basedOn w:val="Policepardfaut"/>
    <w:link w:val="Titre"/>
    <w:uiPriority w:val="10"/>
    <w:rsid w:val="008C6BBE"/>
    <w:rPr>
      <w:rFonts w:ascii="Times New Roman" w:eastAsiaTheme="majorEastAsia" w:hAnsi="Times New Roman" w:cstheme="majorBidi"/>
      <w:b/>
      <w:kern w:val="28"/>
      <w:sz w:val="24"/>
      <w:szCs w:val="52"/>
    </w:rPr>
  </w:style>
  <w:style w:type="paragraph" w:styleId="TM1">
    <w:name w:val="toc 1"/>
    <w:basedOn w:val="Normal"/>
    <w:next w:val="Normal"/>
    <w:autoRedefine/>
    <w:uiPriority w:val="39"/>
    <w:unhideWhenUsed/>
    <w:rsid w:val="008C6BBE"/>
    <w:pPr>
      <w:spacing w:after="100" w:line="240" w:lineRule="auto"/>
    </w:pPr>
    <w:rPr>
      <w:rFonts w:ascii="Times New Roman" w:eastAsiaTheme="minorEastAsia" w:hAnsi="Times New Roman" w:cs="Times New Roman"/>
    </w:rPr>
  </w:style>
  <w:style w:type="paragraph" w:styleId="TM2">
    <w:name w:val="toc 2"/>
    <w:basedOn w:val="Normal"/>
    <w:next w:val="Normal"/>
    <w:autoRedefine/>
    <w:uiPriority w:val="39"/>
    <w:unhideWhenUsed/>
    <w:rsid w:val="008C6BBE"/>
    <w:pPr>
      <w:spacing w:after="100" w:line="240" w:lineRule="auto"/>
      <w:ind w:left="220"/>
    </w:pPr>
    <w:rPr>
      <w:rFonts w:ascii="Times New Roman" w:eastAsiaTheme="minorEastAsia" w:hAnsi="Times New Roman" w:cs="Times New Roman"/>
    </w:rPr>
  </w:style>
  <w:style w:type="character" w:styleId="Lienhypertexte">
    <w:name w:val="Hyperlink"/>
    <w:basedOn w:val="Policepardfaut"/>
    <w:uiPriority w:val="99"/>
    <w:unhideWhenUsed/>
    <w:rsid w:val="008C6BBE"/>
    <w:rPr>
      <w:color w:val="0000FF" w:themeColor="hyperlink"/>
      <w:u w:val="single"/>
    </w:rPr>
  </w:style>
  <w:style w:type="paragraph" w:styleId="Sous-titre">
    <w:name w:val="Subtitle"/>
    <w:basedOn w:val="Normal"/>
    <w:next w:val="Normal"/>
    <w:link w:val="Sous-titreCar"/>
    <w:uiPriority w:val="11"/>
    <w:qFormat/>
    <w:rsid w:val="008C6BBE"/>
    <w:pPr>
      <w:numPr>
        <w:ilvl w:val="1"/>
      </w:numPr>
      <w:spacing w:before="60" w:after="60" w:line="240" w:lineRule="auto"/>
      <w:jc w:val="center"/>
    </w:pPr>
    <w:rPr>
      <w:rFonts w:ascii="Times New Roman" w:eastAsiaTheme="majorEastAsia" w:hAnsi="Times New Roman" w:cstheme="majorBidi"/>
      <w:b/>
      <w:iCs/>
      <w:sz w:val="24"/>
      <w:szCs w:val="24"/>
    </w:rPr>
  </w:style>
  <w:style w:type="character" w:customStyle="1" w:styleId="Sous-titreCar">
    <w:name w:val="Sous-titre Car"/>
    <w:basedOn w:val="Policepardfaut"/>
    <w:link w:val="Sous-titre"/>
    <w:uiPriority w:val="11"/>
    <w:rsid w:val="008C6BBE"/>
    <w:rPr>
      <w:rFonts w:ascii="Times New Roman" w:eastAsiaTheme="majorEastAsia" w:hAnsi="Times New Roman" w:cstheme="majorBidi"/>
      <w:b/>
      <w:iCs/>
      <w:sz w:val="24"/>
      <w:szCs w:val="24"/>
    </w:rPr>
  </w:style>
  <w:style w:type="paragraph" w:styleId="Lgende">
    <w:name w:val="caption"/>
    <w:basedOn w:val="Normal"/>
    <w:next w:val="Normal"/>
    <w:uiPriority w:val="35"/>
    <w:unhideWhenUsed/>
    <w:qFormat/>
    <w:rsid w:val="008C6BBE"/>
    <w:pPr>
      <w:spacing w:line="240" w:lineRule="auto"/>
    </w:pPr>
    <w:rPr>
      <w:rFonts w:ascii="Times New Roman" w:eastAsiaTheme="minorEastAsia" w:hAnsi="Times New Roman" w:cs="Times New Roman"/>
      <w:b/>
      <w:bCs/>
      <w:color w:val="4F81BD" w:themeColor="accent1"/>
      <w:sz w:val="18"/>
      <w:szCs w:val="18"/>
    </w:rPr>
  </w:style>
  <w:style w:type="character" w:styleId="Emphaseple">
    <w:name w:val="Subtle Emphasis"/>
    <w:basedOn w:val="Policepardfaut"/>
    <w:uiPriority w:val="19"/>
    <w:qFormat/>
    <w:rsid w:val="008C6BBE"/>
    <w:rPr>
      <w:i/>
      <w:iCs/>
      <w:color w:val="808080" w:themeColor="text1" w:themeTint="7F"/>
    </w:rPr>
  </w:style>
  <w:style w:type="paragraph" w:styleId="Corpsdetexte">
    <w:name w:val="Body Text"/>
    <w:basedOn w:val="Normal"/>
    <w:link w:val="CorpsdetexteCar"/>
    <w:uiPriority w:val="1"/>
    <w:qFormat/>
    <w:rsid w:val="00AB230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CorpsdetexteCar">
    <w:name w:val="Corps de texte Car"/>
    <w:basedOn w:val="Policepardfaut"/>
    <w:link w:val="Corpsdetexte"/>
    <w:uiPriority w:val="1"/>
    <w:rsid w:val="00AB2306"/>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AB2306"/>
    <w:pPr>
      <w:widowControl w:val="0"/>
      <w:autoSpaceDE w:val="0"/>
      <w:autoSpaceDN w:val="0"/>
      <w:spacing w:after="0" w:line="240" w:lineRule="auto"/>
      <w:jc w:val="center"/>
    </w:pPr>
    <w:rPr>
      <w:rFonts w:ascii="Times New Roman" w:eastAsia="Times New Roman" w:hAnsi="Times New Roman" w:cs="Times New Roman"/>
    </w:rPr>
  </w:style>
  <w:style w:type="paragraph" w:customStyle="1" w:styleId="trt0xe">
    <w:name w:val="trt0xe"/>
    <w:basedOn w:val="Normal"/>
    <w:rsid w:val="00A00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Policepardfaut"/>
    <w:rsid w:val="00B010B7"/>
  </w:style>
  <w:style w:type="character" w:customStyle="1" w:styleId="ref-vol">
    <w:name w:val="ref-vol"/>
    <w:basedOn w:val="Policepardfaut"/>
    <w:rsid w:val="00B010B7"/>
  </w:style>
  <w:style w:type="character" w:customStyle="1" w:styleId="element-citation">
    <w:name w:val="element-citation"/>
    <w:basedOn w:val="Policepardfaut"/>
    <w:rsid w:val="00B010B7"/>
  </w:style>
  <w:style w:type="paragraph" w:styleId="Sansinterligne">
    <w:name w:val="No Spacing"/>
    <w:uiPriority w:val="1"/>
    <w:qFormat/>
    <w:rsid w:val="00F9430F"/>
    <w:pPr>
      <w:spacing w:after="0" w:line="240" w:lineRule="auto"/>
      <w:ind w:firstLine="720"/>
      <w:jc w:val="both"/>
    </w:pPr>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mi@yahoo.fr" TargetMode="External"/><Relationship Id="rId13" Type="http://schemas.openxmlformats.org/officeDocument/2006/relationships/image" Target="media/image4.jpeg"/><Relationship Id="rId18" Type="http://schemas.openxmlformats.org/officeDocument/2006/relationships/hyperlink" Target="https://doi.org/10.1016/j.proeng.2013.12.19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7/s13349-014-0082-7"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doi.org/10.4236/msce.2018.6600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thesis.inp-toulouse.fr/archive/00002291/" TargetMode="External"/><Relationship Id="rId20" Type="http://schemas.openxmlformats.org/officeDocument/2006/relationships/hyperlink" Target="https://doi.org/10.1016/j.matdes.2011.09.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conbuildmat.2013.05.078" TargetMode="External"/><Relationship Id="rId23" Type="http://schemas.openxmlformats.org/officeDocument/2006/relationships/footer" Target="footer1.xml"/><Relationship Id="rId10" Type="http://schemas.openxmlformats.org/officeDocument/2006/relationships/hyperlink" Target="https://www.ijrisat.com" TargetMode="External"/><Relationship Id="rId19" Type="http://schemas.openxmlformats.org/officeDocument/2006/relationships/hyperlink" Target="https://doi.org/10.4236/msce.2021.910004" TargetMode="External"/><Relationship Id="rId5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grpublication.com/index.php/ijrisat" TargetMode="External"/><Relationship Id="rId14" Type="http://schemas.openxmlformats.org/officeDocument/2006/relationships/hyperlink" Target="https://doi.org/10.1177/0731684418756762"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1519</Words>
  <Characters>8664</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81</cp:revision>
  <dcterms:created xsi:type="dcterms:W3CDTF">2022-01-25T14:20:00Z</dcterms:created>
  <dcterms:modified xsi:type="dcterms:W3CDTF">2022-03-26T15:10:00Z</dcterms:modified>
</cp:coreProperties>
</file>